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34C6BF" w14:textId="77777777" w:rsidR="00F54475" w:rsidRPr="00142E5C" w:rsidRDefault="00F54475">
      <w:pPr>
        <w:spacing w:line="360" w:lineRule="auto"/>
        <w:ind w:left="-540"/>
        <w:rPr>
          <w:rFonts w:ascii="Georgia" w:hAnsi="Georgia"/>
          <w:color w:val="000000"/>
        </w:rPr>
      </w:pPr>
      <w:r w:rsidRPr="00142E5C">
        <w:rPr>
          <w:rFonts w:ascii="Georgia" w:hAnsi="Georgia"/>
          <w:color w:val="000000"/>
        </w:rPr>
        <w:t>FOR IMMEDIATE RELEASE</w:t>
      </w:r>
      <w:r w:rsidR="004033AB" w:rsidRPr="00142E5C">
        <w:rPr>
          <w:rFonts w:ascii="Georgia" w:hAnsi="Georgia"/>
          <w:color w:val="000000"/>
        </w:rPr>
        <w:t xml:space="preserve">     </w:t>
      </w:r>
    </w:p>
    <w:p w14:paraId="1AB93A33" w14:textId="2FFEBBCE" w:rsidR="00234388" w:rsidRPr="00142E5C" w:rsidRDefault="00451BC2" w:rsidP="008C22BA">
      <w:pPr>
        <w:spacing w:line="360" w:lineRule="auto"/>
        <w:ind w:left="-54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May </w:t>
      </w:r>
      <w:r w:rsidR="00BE1903">
        <w:rPr>
          <w:rFonts w:ascii="Georgia" w:hAnsi="Georgia"/>
          <w:color w:val="000000"/>
        </w:rPr>
        <w:t>6</w:t>
      </w:r>
      <w:r w:rsidR="00992B87">
        <w:rPr>
          <w:rFonts w:ascii="Georgia" w:hAnsi="Georgia"/>
          <w:color w:val="000000"/>
        </w:rPr>
        <w:t>, 2020</w:t>
      </w:r>
    </w:p>
    <w:p w14:paraId="1C8AA5DF" w14:textId="77777777" w:rsidR="00C06FE6" w:rsidRDefault="00C06FE6" w:rsidP="00C06FE6">
      <w:pPr>
        <w:autoSpaceDE w:val="0"/>
        <w:autoSpaceDN w:val="0"/>
        <w:adjustRightInd w:val="0"/>
        <w:spacing w:line="360" w:lineRule="auto"/>
        <w:rPr>
          <w:rFonts w:ascii="Georgia" w:hAnsi="Georgia" w:cs="Times-Roman"/>
          <w:b/>
          <w:bCs/>
          <w:color w:val="000000"/>
          <w:szCs w:val="40"/>
        </w:rPr>
      </w:pPr>
    </w:p>
    <w:p w14:paraId="6C449605" w14:textId="0B82307B" w:rsidR="00451BC2" w:rsidRPr="00C06FE6" w:rsidRDefault="00062600" w:rsidP="00C06FE6">
      <w:pPr>
        <w:autoSpaceDE w:val="0"/>
        <w:autoSpaceDN w:val="0"/>
        <w:adjustRightInd w:val="0"/>
        <w:spacing w:line="360" w:lineRule="auto"/>
        <w:rPr>
          <w:rFonts w:ascii="Garamond" w:hAnsi="Garamond" w:cs="Calibri"/>
          <w:b/>
          <w:noProof/>
          <w:sz w:val="44"/>
          <w:szCs w:val="44"/>
        </w:rPr>
      </w:pPr>
      <w:r w:rsidRPr="00C06FE6">
        <w:rPr>
          <w:rFonts w:ascii="Garamond" w:hAnsi="Garamond" w:cs="Calibri"/>
          <w:b/>
          <w:noProof/>
          <w:sz w:val="44"/>
          <w:szCs w:val="44"/>
        </w:rPr>
        <w:t xml:space="preserve">Sparrow </w:t>
      </w:r>
      <w:r w:rsidR="00A43099" w:rsidRPr="00C06FE6">
        <w:rPr>
          <w:rFonts w:ascii="Garamond" w:hAnsi="Garamond" w:cs="Calibri"/>
          <w:b/>
          <w:noProof/>
          <w:sz w:val="44"/>
          <w:szCs w:val="44"/>
        </w:rPr>
        <w:t xml:space="preserve">expands COVID-19 testing </w:t>
      </w:r>
      <w:r w:rsidR="00C06FE6" w:rsidRPr="00C06FE6">
        <w:rPr>
          <w:rFonts w:ascii="Garamond" w:hAnsi="Garamond" w:cs="Calibri"/>
          <w:b/>
          <w:noProof/>
          <w:sz w:val="44"/>
          <w:szCs w:val="44"/>
        </w:rPr>
        <w:t>for public</w:t>
      </w:r>
    </w:p>
    <w:p w14:paraId="3A3252A5" w14:textId="23E0074F" w:rsidR="009238FC" w:rsidRDefault="00CF126A" w:rsidP="009238FC">
      <w:pPr>
        <w:pStyle w:val="BodyCopy"/>
        <w:rPr>
          <w:rFonts w:cs="Calibri"/>
        </w:rPr>
      </w:pPr>
      <w:r>
        <w:rPr>
          <w:rFonts w:cs="Calibri"/>
        </w:rPr>
        <w:t xml:space="preserve">LANSING, MI – </w:t>
      </w:r>
      <w:bookmarkStart w:id="0" w:name="_Hlk37832177"/>
      <w:r w:rsidR="007D54DB">
        <w:rPr>
          <w:rFonts w:cs="Calibri"/>
        </w:rPr>
        <w:t xml:space="preserve">Sparrow </w:t>
      </w:r>
      <w:r w:rsidR="0038598D">
        <w:rPr>
          <w:rFonts w:cs="Calibri"/>
        </w:rPr>
        <w:t>Health System</w:t>
      </w:r>
      <w:r w:rsidR="00AE1F1B">
        <w:rPr>
          <w:rFonts w:cs="Calibri"/>
        </w:rPr>
        <w:t>, a nationwide leader with some of the most advance</w:t>
      </w:r>
      <w:r w:rsidR="00BA63D1">
        <w:rPr>
          <w:rFonts w:cs="Calibri"/>
        </w:rPr>
        <w:t>d</w:t>
      </w:r>
      <w:bookmarkStart w:id="1" w:name="_GoBack"/>
      <w:bookmarkEnd w:id="1"/>
      <w:r w:rsidR="00AE1F1B">
        <w:rPr>
          <w:rFonts w:cs="Calibri"/>
        </w:rPr>
        <w:t xml:space="preserve"> COVID-19 testing in the country, </w:t>
      </w:r>
      <w:r w:rsidR="00BE1903">
        <w:rPr>
          <w:rFonts w:cs="Calibri"/>
        </w:rPr>
        <w:t xml:space="preserve">is expanding </w:t>
      </w:r>
      <w:r w:rsidR="00312B8A">
        <w:rPr>
          <w:rFonts w:cs="Calibri"/>
        </w:rPr>
        <w:t>access to</w:t>
      </w:r>
      <w:r w:rsidR="00AE1F1B">
        <w:rPr>
          <w:rFonts w:cs="Calibri"/>
        </w:rPr>
        <w:t xml:space="preserve"> </w:t>
      </w:r>
      <w:r w:rsidR="00BE1903">
        <w:rPr>
          <w:rFonts w:cs="Calibri"/>
        </w:rPr>
        <w:t xml:space="preserve">testing </w:t>
      </w:r>
      <w:r w:rsidR="00802F23">
        <w:rPr>
          <w:rFonts w:cs="Calibri"/>
        </w:rPr>
        <w:t>for</w:t>
      </w:r>
      <w:r w:rsidR="00BE1903">
        <w:rPr>
          <w:rFonts w:cs="Calibri"/>
        </w:rPr>
        <w:t xml:space="preserve"> </w:t>
      </w:r>
      <w:r w:rsidR="007910D0">
        <w:rPr>
          <w:rFonts w:cs="Calibri"/>
        </w:rPr>
        <w:t xml:space="preserve">the general public, including </w:t>
      </w:r>
      <w:r w:rsidR="00135111">
        <w:rPr>
          <w:rFonts w:cs="Calibri"/>
        </w:rPr>
        <w:t xml:space="preserve">essential employees </w:t>
      </w:r>
      <w:r w:rsidR="00312B8A">
        <w:rPr>
          <w:rFonts w:cs="Calibri"/>
        </w:rPr>
        <w:t>in order to protect co-workers and customers</w:t>
      </w:r>
      <w:r w:rsidR="007910D0">
        <w:rPr>
          <w:rFonts w:cs="Calibri"/>
        </w:rPr>
        <w:t>.</w:t>
      </w:r>
    </w:p>
    <w:p w14:paraId="20958322" w14:textId="532E9586" w:rsidR="009238FC" w:rsidRDefault="009C3290" w:rsidP="009238FC">
      <w:pPr>
        <w:pStyle w:val="BodyCopy"/>
        <w:rPr>
          <w:rFonts w:cs="Calibri"/>
        </w:rPr>
      </w:pPr>
      <w:r>
        <w:rPr>
          <w:rFonts w:cs="Calibri"/>
        </w:rPr>
        <w:t xml:space="preserve">Starting today, Wednesday, May 6, </w:t>
      </w:r>
      <w:r w:rsidR="00AE1F1B">
        <w:rPr>
          <w:rFonts w:cs="Calibri"/>
        </w:rPr>
        <w:t xml:space="preserve">Sparrow expands testing to </w:t>
      </w:r>
      <w:r w:rsidR="00BA4BF5">
        <w:rPr>
          <w:rFonts w:cs="Calibri"/>
        </w:rPr>
        <w:t xml:space="preserve">the </w:t>
      </w:r>
      <w:proofErr w:type="gramStart"/>
      <w:r w:rsidR="00BA4BF5">
        <w:rPr>
          <w:rFonts w:cs="Calibri"/>
        </w:rPr>
        <w:t>general public</w:t>
      </w:r>
      <w:proofErr w:type="gramEnd"/>
      <w:r w:rsidR="00BA4BF5">
        <w:rPr>
          <w:rFonts w:cs="Calibri"/>
        </w:rPr>
        <w:t xml:space="preserve">, including but not limited to </w:t>
      </w:r>
      <w:r>
        <w:rPr>
          <w:rFonts w:cs="Calibri"/>
        </w:rPr>
        <w:t>Medicare and Medicaid recipients</w:t>
      </w:r>
      <w:r w:rsidR="00BA4BF5">
        <w:rPr>
          <w:rFonts w:cs="Calibri"/>
        </w:rPr>
        <w:t xml:space="preserve">, </w:t>
      </w:r>
      <w:r w:rsidR="00AE1F1B">
        <w:rPr>
          <w:rFonts w:cs="Calibri"/>
        </w:rPr>
        <w:t xml:space="preserve">and </w:t>
      </w:r>
      <w:r w:rsidR="00802F23">
        <w:rPr>
          <w:rFonts w:cs="Calibri"/>
        </w:rPr>
        <w:t xml:space="preserve">essential workers. </w:t>
      </w:r>
      <w:r w:rsidR="00AE1F1B">
        <w:rPr>
          <w:rFonts w:cs="Calibri"/>
        </w:rPr>
        <w:t xml:space="preserve">Drive-up nasal swab testing is available at </w:t>
      </w:r>
      <w:r>
        <w:rPr>
          <w:rFonts w:cs="Calibri"/>
        </w:rPr>
        <w:t>two Sparrow locations:</w:t>
      </w:r>
    </w:p>
    <w:p w14:paraId="619C8ADF" w14:textId="77777777" w:rsidR="009238FC" w:rsidRDefault="009238FC" w:rsidP="009238FC">
      <w:pPr>
        <w:pStyle w:val="BodyCopy"/>
        <w:numPr>
          <w:ilvl w:val="0"/>
          <w:numId w:val="24"/>
        </w:numPr>
        <w:rPr>
          <w:rFonts w:cs="Calibri"/>
        </w:rPr>
      </w:pPr>
      <w:r>
        <w:rPr>
          <w:rFonts w:cs="Calibri"/>
        </w:rPr>
        <w:t>Sparrow St. Lawrence Campus, 1210 W. Saginaw St., Lansing. Hours are daily, 6 a.m. to midnight.</w:t>
      </w:r>
    </w:p>
    <w:p w14:paraId="495D4F83" w14:textId="541DEB51" w:rsidR="009238FC" w:rsidRDefault="009238FC" w:rsidP="009238FC">
      <w:pPr>
        <w:pStyle w:val="BodyCopy"/>
        <w:numPr>
          <w:ilvl w:val="0"/>
          <w:numId w:val="24"/>
        </w:numPr>
        <w:rPr>
          <w:rFonts w:cs="Calibri"/>
        </w:rPr>
      </w:pPr>
      <w:r>
        <w:rPr>
          <w:rFonts w:cs="Calibri"/>
        </w:rPr>
        <w:t>Physicians Health Plan, 1400 E. Michigan Ave., Lansing. Hours are 8 a.m. to 4:30 p.m., Monday through Friday.</w:t>
      </w:r>
    </w:p>
    <w:p w14:paraId="1AD97332" w14:textId="79F1CAFF" w:rsidR="00AE1F1B" w:rsidRPr="009238FC" w:rsidRDefault="00AE1F1B" w:rsidP="00AE1F1B">
      <w:pPr>
        <w:pStyle w:val="BodyCopy"/>
        <w:ind w:left="0" w:firstLine="0"/>
        <w:rPr>
          <w:rFonts w:cs="Calibri"/>
        </w:rPr>
      </w:pPr>
      <w:r>
        <w:rPr>
          <w:rFonts w:cs="Calibri"/>
        </w:rPr>
        <w:t xml:space="preserve">Medicare and Medicaid patients do not require a physician’s order and can simply get the test at </w:t>
      </w:r>
    </w:p>
    <w:p w14:paraId="59D722C9" w14:textId="77777777" w:rsidR="007910D0" w:rsidRDefault="00AE1F1B" w:rsidP="007910D0">
      <w:pPr>
        <w:pStyle w:val="BodyCopy"/>
        <w:ind w:firstLine="0"/>
        <w:rPr>
          <w:rFonts w:cs="Calibri"/>
        </w:rPr>
      </w:pPr>
      <w:r>
        <w:rPr>
          <w:rFonts w:cs="Calibri"/>
        </w:rPr>
        <w:t>either of the two locations. Private insurers do require a physic</w:t>
      </w:r>
      <w:r w:rsidR="007910D0">
        <w:rPr>
          <w:rFonts w:cs="Calibri"/>
        </w:rPr>
        <w:t>i</w:t>
      </w:r>
      <w:r>
        <w:rPr>
          <w:rFonts w:cs="Calibri"/>
        </w:rPr>
        <w:t>an’s order.  Those interested need to call their provider, obtain the order, then get the test</w:t>
      </w:r>
      <w:r w:rsidR="00802F23">
        <w:rPr>
          <w:rFonts w:cs="Calibri"/>
        </w:rPr>
        <w:t xml:space="preserve">. </w:t>
      </w:r>
      <w:r w:rsidR="007910D0">
        <w:rPr>
          <w:rFonts w:cs="Calibri"/>
        </w:rPr>
        <w:t>A physician’s order is not required if payment is made via checks or credit/debit cards.</w:t>
      </w:r>
    </w:p>
    <w:p w14:paraId="42023A91" w14:textId="01DBAC69" w:rsidR="00A43099" w:rsidRPr="007910D0" w:rsidRDefault="007910D0" w:rsidP="007910D0">
      <w:pPr>
        <w:pStyle w:val="BodyCopy"/>
        <w:ind w:firstLine="0"/>
        <w:rPr>
          <w:rFonts w:cs="Calibri"/>
        </w:rPr>
      </w:pPr>
      <w:r>
        <w:rPr>
          <w:rFonts w:cs="Calibri"/>
        </w:rPr>
        <w:t xml:space="preserve">          </w:t>
      </w:r>
      <w:r w:rsidR="00AE1F1B">
        <w:rPr>
          <w:rFonts w:cs="Calibri"/>
        </w:rPr>
        <w:t xml:space="preserve">Sparrow also offers COVID-19 testing to employers who contract with </w:t>
      </w:r>
      <w:r w:rsidR="00802F23">
        <w:rPr>
          <w:szCs w:val="22"/>
        </w:rPr>
        <w:t>Sparrow Occupational</w:t>
      </w:r>
      <w:r>
        <w:rPr>
          <w:rFonts w:cs="Calibri"/>
        </w:rPr>
        <w:t xml:space="preserve"> </w:t>
      </w:r>
      <w:r w:rsidR="00802F23">
        <w:rPr>
          <w:szCs w:val="22"/>
        </w:rPr>
        <w:t xml:space="preserve">Health. Those </w:t>
      </w:r>
      <w:r w:rsidR="00904240" w:rsidRPr="00A43099">
        <w:rPr>
          <w:szCs w:val="22"/>
        </w:rPr>
        <w:t>worker</w:t>
      </w:r>
      <w:r w:rsidR="00802F23">
        <w:rPr>
          <w:szCs w:val="22"/>
        </w:rPr>
        <w:t xml:space="preserve">s </w:t>
      </w:r>
      <w:r>
        <w:rPr>
          <w:szCs w:val="22"/>
        </w:rPr>
        <w:t xml:space="preserve">may </w:t>
      </w:r>
      <w:r w:rsidR="00802F23">
        <w:rPr>
          <w:szCs w:val="22"/>
        </w:rPr>
        <w:t xml:space="preserve">include </w:t>
      </w:r>
      <w:r w:rsidR="00802F23">
        <w:rPr>
          <w:rFonts w:cs="Calibri"/>
        </w:rPr>
        <w:t>employees returning to work at grocery stores, gas stations, pharmacies and newly reopened big box stores. Contact your employer to get tested.</w:t>
      </w:r>
      <w:r w:rsidR="00802F23">
        <w:rPr>
          <w:szCs w:val="22"/>
        </w:rPr>
        <w:t xml:space="preserve"> </w:t>
      </w:r>
      <w:r w:rsidR="00047292">
        <w:rPr>
          <w:szCs w:val="22"/>
        </w:rPr>
        <w:t>Employers wanting more information can contact Sparrow Occupational Health at 517.364.3900.</w:t>
      </w:r>
    </w:p>
    <w:p w14:paraId="28C5A258" w14:textId="3B8D80BB" w:rsidR="00A43099" w:rsidRPr="00A43099" w:rsidRDefault="00904240" w:rsidP="00802F23">
      <w:pPr>
        <w:pStyle w:val="BodyCopy"/>
        <w:rPr>
          <w:rFonts w:cs="Calibri"/>
          <w:szCs w:val="22"/>
        </w:rPr>
      </w:pPr>
      <w:r w:rsidRPr="00A43099">
        <w:rPr>
          <w:szCs w:val="22"/>
        </w:rPr>
        <w:t xml:space="preserve">Sparrow is responding to a vital community need because as employees return to work and the stay-at-home order expires, there will be at a higher risk of exposure. </w:t>
      </w:r>
      <w:r w:rsidR="00BA4BF5">
        <w:rPr>
          <w:szCs w:val="22"/>
        </w:rPr>
        <w:t xml:space="preserve">Sparrow is </w:t>
      </w:r>
      <w:r w:rsidR="00802F23">
        <w:rPr>
          <w:szCs w:val="22"/>
        </w:rPr>
        <w:t>committed to making the community safer.</w:t>
      </w:r>
    </w:p>
    <w:bookmarkEnd w:id="0"/>
    <w:p w14:paraId="65D9F3D2" w14:textId="7EE96196" w:rsidR="005F270F" w:rsidRDefault="00F54475" w:rsidP="00167E53">
      <w:pPr>
        <w:autoSpaceDE w:val="0"/>
        <w:autoSpaceDN w:val="0"/>
        <w:adjustRightInd w:val="0"/>
        <w:spacing w:line="360" w:lineRule="auto"/>
        <w:rPr>
          <w:rFonts w:ascii="Georgia" w:hAnsi="Georgia" w:cs="Tahoma"/>
          <w:i/>
          <w:color w:val="000000"/>
          <w:sz w:val="18"/>
          <w:szCs w:val="17"/>
        </w:rPr>
      </w:pPr>
      <w:r>
        <w:rPr>
          <w:bCs/>
          <w:sz w:val="22"/>
        </w:rPr>
        <w:t xml:space="preserve">                                                                                         </w:t>
      </w:r>
      <w:r>
        <w:rPr>
          <w:rFonts w:ascii="Georgia" w:hAnsi="Georgia" w:cs="Tahoma"/>
          <w:i/>
          <w:color w:val="000000"/>
          <w:sz w:val="18"/>
          <w:szCs w:val="17"/>
        </w:rPr>
        <w:t>###</w:t>
      </w:r>
    </w:p>
    <w:p w14:paraId="5A51B3CC" w14:textId="77777777" w:rsidR="007D54DB" w:rsidRPr="00FD593D" w:rsidRDefault="007D54DB" w:rsidP="00167E53">
      <w:pPr>
        <w:autoSpaceDE w:val="0"/>
        <w:autoSpaceDN w:val="0"/>
        <w:adjustRightInd w:val="0"/>
        <w:spacing w:line="360" w:lineRule="auto"/>
        <w:rPr>
          <w:rFonts w:ascii="Georgia" w:hAnsi="Georgia" w:cs="Tahoma"/>
          <w:i/>
          <w:color w:val="000000"/>
          <w:sz w:val="18"/>
          <w:szCs w:val="17"/>
        </w:rPr>
      </w:pPr>
    </w:p>
    <w:p w14:paraId="756B9BE6" w14:textId="47078A0C" w:rsidR="005343D5" w:rsidRPr="00F60FDF" w:rsidRDefault="00544AB4" w:rsidP="00543028">
      <w:pPr>
        <w:autoSpaceDE w:val="0"/>
        <w:autoSpaceDN w:val="0"/>
        <w:adjustRightInd w:val="0"/>
        <w:jc w:val="center"/>
        <w:rPr>
          <w:rFonts w:ascii="Georgia" w:hAnsi="Georgia" w:cs="Georgia"/>
          <w:i/>
          <w:iCs/>
          <w:color w:val="000000"/>
          <w:sz w:val="16"/>
          <w:szCs w:val="17"/>
        </w:rPr>
      </w:pPr>
      <w:r>
        <w:rPr>
          <w:rFonts w:ascii="Georgia" w:hAnsi="Georgia"/>
          <w:i/>
          <w:iCs/>
          <w:color w:val="000000"/>
          <w:sz w:val="16"/>
          <w:szCs w:val="16"/>
        </w:rPr>
        <w:t>Sparrow, a member of the prestigious Mayo Clinic Care Network, is mid-Michigan’s premier health</w:t>
      </w:r>
      <w:r w:rsidR="0049138F">
        <w:rPr>
          <w:rFonts w:ascii="Georgia" w:hAnsi="Georgia"/>
          <w:i/>
          <w:iCs/>
          <w:color w:val="000000"/>
          <w:sz w:val="16"/>
          <w:szCs w:val="16"/>
        </w:rPr>
        <w:t xml:space="preserve"> </w:t>
      </w:r>
      <w:r>
        <w:rPr>
          <w:rFonts w:ascii="Georgia" w:hAnsi="Georgia"/>
          <w:i/>
          <w:iCs/>
          <w:color w:val="000000"/>
          <w:sz w:val="16"/>
          <w:szCs w:val="16"/>
        </w:rPr>
        <w:t xml:space="preserve">care organization that includes hospitals in Lansing, </w:t>
      </w:r>
      <w:r w:rsidR="00CF126A">
        <w:rPr>
          <w:rFonts w:ascii="Georgia" w:hAnsi="Georgia"/>
          <w:i/>
          <w:iCs/>
          <w:color w:val="000000"/>
          <w:sz w:val="16"/>
          <w:szCs w:val="16"/>
        </w:rPr>
        <w:t xml:space="preserve">Charlotte, </w:t>
      </w:r>
      <w:r>
        <w:rPr>
          <w:rFonts w:ascii="Georgia" w:hAnsi="Georgia"/>
          <w:i/>
          <w:iCs/>
          <w:color w:val="000000"/>
          <w:sz w:val="16"/>
          <w:szCs w:val="16"/>
        </w:rPr>
        <w:t xml:space="preserve">St. Johns, Ionia and Carson City as well as Physicians Health Plan, Sparrow </w:t>
      </w:r>
      <w:r w:rsidR="00CF126A">
        <w:rPr>
          <w:rFonts w:ascii="Georgia" w:hAnsi="Georgia"/>
          <w:i/>
          <w:iCs/>
          <w:color w:val="000000"/>
          <w:sz w:val="16"/>
          <w:szCs w:val="16"/>
        </w:rPr>
        <w:t xml:space="preserve">Care </w:t>
      </w:r>
      <w:r>
        <w:rPr>
          <w:rFonts w:ascii="Georgia" w:hAnsi="Georgia"/>
          <w:i/>
          <w:iCs/>
          <w:color w:val="000000"/>
          <w:sz w:val="16"/>
          <w:szCs w:val="16"/>
        </w:rPr>
        <w:t xml:space="preserve">Network, Sparrow Medical Group and the Michigan Athletic Club. Sparrow is affiliated with </w:t>
      </w:r>
      <w:r w:rsidR="008E5157">
        <w:rPr>
          <w:rFonts w:ascii="Georgia" w:hAnsi="Georgia"/>
          <w:i/>
          <w:iCs/>
          <w:color w:val="000000"/>
          <w:sz w:val="16"/>
          <w:szCs w:val="16"/>
        </w:rPr>
        <w:t xml:space="preserve">Michigan Medicine through the Sparrow Children’s Center and with </w:t>
      </w:r>
      <w:r>
        <w:rPr>
          <w:rFonts w:ascii="Georgia" w:hAnsi="Georgia"/>
          <w:i/>
          <w:iCs/>
          <w:color w:val="000000"/>
          <w:sz w:val="16"/>
          <w:szCs w:val="16"/>
        </w:rPr>
        <w:t>Michigan State University’s three human health colleges. Through these partnerships and the dedication of our 10,000 Caregivers, Sparrow pursues a vision to be nationally recognized as a leader in quality and Patient experience. For more information, visit Sparrow.org.</w:t>
      </w:r>
    </w:p>
    <w:sectPr w:rsidR="005343D5" w:rsidRPr="00F60FDF" w:rsidSect="00005D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10" w:right="1440" w:bottom="1440" w:left="189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F4E185" w14:textId="77777777" w:rsidR="00A64131" w:rsidRDefault="00A64131">
      <w:r>
        <w:separator/>
      </w:r>
    </w:p>
  </w:endnote>
  <w:endnote w:type="continuationSeparator" w:id="0">
    <w:p w14:paraId="577B6159" w14:textId="77777777" w:rsidR="00A64131" w:rsidRDefault="00A64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ievitPro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ievitPro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2E02" w14:textId="77777777" w:rsidR="00C40982" w:rsidRDefault="00C409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48C11" w14:textId="77777777" w:rsidR="00C40982" w:rsidRDefault="00C409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C775B" w14:textId="77777777" w:rsidR="00C40982" w:rsidRDefault="00C409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90861" w14:textId="77777777" w:rsidR="00A64131" w:rsidRDefault="00A64131">
      <w:r>
        <w:separator/>
      </w:r>
    </w:p>
  </w:footnote>
  <w:footnote w:type="continuationSeparator" w:id="0">
    <w:p w14:paraId="2F76AF7F" w14:textId="77777777" w:rsidR="00A64131" w:rsidRDefault="00A64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48D86" w14:textId="77777777" w:rsidR="00C40982" w:rsidRDefault="00C409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2A68A" w14:textId="77777777" w:rsidR="00167E53" w:rsidRDefault="00175FCF" w:rsidP="00167E53">
    <w:pPr>
      <w:pStyle w:val="Header"/>
      <w:tabs>
        <w:tab w:val="clear" w:pos="1440"/>
        <w:tab w:val="clear" w:pos="4320"/>
        <w:tab w:val="clear" w:pos="8640"/>
        <w:tab w:val="left" w:pos="2955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D9F1A6A" wp14:editId="2BC500A5">
          <wp:simplePos x="0" y="0"/>
          <wp:positionH relativeFrom="column">
            <wp:posOffset>-1179195</wp:posOffset>
          </wp:positionH>
          <wp:positionV relativeFrom="paragraph">
            <wp:posOffset>-589734</wp:posOffset>
          </wp:positionV>
          <wp:extent cx="7828910" cy="101346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Description: Description: Description: Description: Press Releas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28910" cy="1013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B67865" wp14:editId="56359098">
              <wp:simplePos x="0" y="0"/>
              <wp:positionH relativeFrom="column">
                <wp:posOffset>4238625</wp:posOffset>
              </wp:positionH>
              <wp:positionV relativeFrom="paragraph">
                <wp:posOffset>-142875</wp:posOffset>
              </wp:positionV>
              <wp:extent cx="1885950" cy="609600"/>
              <wp:effectExtent l="0" t="0" r="0" b="0"/>
              <wp:wrapTight wrapText="bothSides">
                <wp:wrapPolygon edited="0">
                  <wp:start x="0" y="0"/>
                  <wp:lineTo x="0" y="20925"/>
                  <wp:lineTo x="21382" y="20925"/>
                  <wp:lineTo x="21382" y="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90DE7" w14:textId="77777777" w:rsidR="00167E53" w:rsidRDefault="00167E53" w:rsidP="003037EF">
                          <w:pPr>
                            <w:spacing w:after="60"/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t xml:space="preserve">For more information, contact </w:t>
                          </w:r>
                          <w:r w:rsidR="00175FCF"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br/>
                            <w:t>John Foren</w:t>
                          </w:r>
                          <w:r w:rsidR="00142E5C"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t xml:space="preserve"> </w:t>
                          </w:r>
                          <w:r w:rsidR="00CB3FB8"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t>at 517.364.</w:t>
                          </w:r>
                          <w:r w:rsidR="00175FCF"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t>8093</w:t>
                          </w:r>
                          <w:r w:rsidR="003037EF"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t xml:space="preserve"> </w:t>
                          </w:r>
                          <w:r w:rsidR="003037EF">
                            <w:rPr>
                              <w:rFonts w:ascii="Arial" w:hAnsi="Arial"/>
                              <w:color w:val="4F5150"/>
                              <w:sz w:val="17"/>
                            </w:rPr>
                            <w:br/>
                            <w:t>or 517.256.1743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678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33.75pt;margin-top:-11.25pt;width:148.5pt;height:4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" filled="f" stroked="f">
              <v:textbox inset="0,0,0,0">
                <w:txbxContent>
                  <w:p w14:paraId="5FF90DE7" w14:textId="77777777" w:rsidR="00167E53" w:rsidRDefault="00167E53" w:rsidP="003037EF">
                    <w:pPr>
                      <w:spacing w:after="60"/>
                      <w:rPr>
                        <w:rFonts w:ascii="Arial" w:hAnsi="Arial"/>
                        <w:color w:val="4F5150"/>
                        <w:sz w:val="17"/>
                      </w:rPr>
                    </w:pPr>
                    <w:r>
                      <w:rPr>
                        <w:rFonts w:ascii="Arial" w:hAnsi="Arial"/>
                        <w:color w:val="4F5150"/>
                        <w:sz w:val="17"/>
                      </w:rPr>
                      <w:t xml:space="preserve">For more information, contact </w:t>
                    </w:r>
                    <w:r w:rsidR="00175FCF">
                      <w:rPr>
                        <w:rFonts w:ascii="Arial" w:hAnsi="Arial"/>
                        <w:color w:val="4F5150"/>
                        <w:sz w:val="17"/>
                      </w:rPr>
                      <w:br/>
                      <w:t>John Foren</w:t>
                    </w:r>
                    <w:r w:rsidR="00142E5C">
                      <w:rPr>
                        <w:rFonts w:ascii="Arial" w:hAnsi="Arial"/>
                        <w:color w:val="4F5150"/>
                        <w:sz w:val="17"/>
                      </w:rPr>
                      <w:t xml:space="preserve"> </w:t>
                    </w:r>
                    <w:r w:rsidR="00CB3FB8">
                      <w:rPr>
                        <w:rFonts w:ascii="Arial" w:hAnsi="Arial"/>
                        <w:color w:val="4F5150"/>
                        <w:sz w:val="17"/>
                      </w:rPr>
                      <w:t>at 517.364.</w:t>
                    </w:r>
                    <w:r w:rsidR="00175FCF">
                      <w:rPr>
                        <w:rFonts w:ascii="Arial" w:hAnsi="Arial"/>
                        <w:color w:val="4F5150"/>
                        <w:sz w:val="17"/>
                      </w:rPr>
                      <w:t>8093</w:t>
                    </w:r>
                    <w:r w:rsidR="003037EF">
                      <w:rPr>
                        <w:rFonts w:ascii="Arial" w:hAnsi="Arial"/>
                        <w:color w:val="4F5150"/>
                        <w:sz w:val="17"/>
                      </w:rPr>
                      <w:t xml:space="preserve"> </w:t>
                    </w:r>
                    <w:r w:rsidR="003037EF">
                      <w:rPr>
                        <w:rFonts w:ascii="Arial" w:hAnsi="Arial"/>
                        <w:color w:val="4F5150"/>
                        <w:sz w:val="17"/>
                      </w:rPr>
                      <w:br/>
                      <w:t>or 517.256.1743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167E5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895B2" w14:textId="77777777" w:rsidR="00C40982" w:rsidRDefault="00C409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EF23A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C74AD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09B24CD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5DA3E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E84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728A97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504D2A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99602B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D92B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2EE72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9F048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6949D2"/>
    <w:multiLevelType w:val="hybridMultilevel"/>
    <w:tmpl w:val="7C646838"/>
    <w:lvl w:ilvl="0" w:tplc="0D3C0780">
      <w:start w:val="1"/>
      <w:numFmt w:val="bullet"/>
      <w:pStyle w:val="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B179F6"/>
    <w:multiLevelType w:val="hybridMultilevel"/>
    <w:tmpl w:val="6D327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F0A62"/>
    <w:multiLevelType w:val="hybridMultilevel"/>
    <w:tmpl w:val="FDAAEC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3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1B096541"/>
    <w:multiLevelType w:val="hybridMultilevel"/>
    <w:tmpl w:val="9242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FE4342"/>
    <w:multiLevelType w:val="multilevel"/>
    <w:tmpl w:val="7F86C1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343229"/>
    <w:multiLevelType w:val="hybridMultilevel"/>
    <w:tmpl w:val="FD0686F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8B961D7"/>
    <w:multiLevelType w:val="hybridMultilevel"/>
    <w:tmpl w:val="74788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92244"/>
    <w:multiLevelType w:val="hybridMultilevel"/>
    <w:tmpl w:val="22742CF0"/>
    <w:lvl w:ilvl="0" w:tplc="47421CD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966FA6"/>
    <w:multiLevelType w:val="hybridMultilevel"/>
    <w:tmpl w:val="03B4614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F8341D"/>
    <w:multiLevelType w:val="hybridMultilevel"/>
    <w:tmpl w:val="1FC66AA2"/>
    <w:lvl w:ilvl="0" w:tplc="0804DC54">
      <w:start w:val="1"/>
      <w:numFmt w:val="bullet"/>
      <w:pStyle w:val="Sub-bullets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7D5A0A"/>
    <w:multiLevelType w:val="hybridMultilevel"/>
    <w:tmpl w:val="FF90F2D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E8A55E8"/>
    <w:multiLevelType w:val="hybridMultilevel"/>
    <w:tmpl w:val="E3560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13"/>
  </w:num>
  <w:num w:numId="14">
    <w:abstractNumId w:val="19"/>
  </w:num>
  <w:num w:numId="15">
    <w:abstractNumId w:val="11"/>
  </w:num>
  <w:num w:numId="16">
    <w:abstractNumId w:val="21"/>
  </w:num>
  <w:num w:numId="17">
    <w:abstractNumId w:val="20"/>
  </w:num>
  <w:num w:numId="18">
    <w:abstractNumId w:val="15"/>
  </w:num>
  <w:num w:numId="19">
    <w:abstractNumId w:val="17"/>
  </w:num>
  <w:num w:numId="20">
    <w:abstractNumId w:val="18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22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FCF"/>
    <w:rsid w:val="00000F38"/>
    <w:rsid w:val="00005DCF"/>
    <w:rsid w:val="00007B36"/>
    <w:rsid w:val="00013BB8"/>
    <w:rsid w:val="00015294"/>
    <w:rsid w:val="000202EC"/>
    <w:rsid w:val="0003017A"/>
    <w:rsid w:val="00046C4C"/>
    <w:rsid w:val="00047292"/>
    <w:rsid w:val="00062600"/>
    <w:rsid w:val="000826A0"/>
    <w:rsid w:val="000955F6"/>
    <w:rsid w:val="00095B37"/>
    <w:rsid w:val="000B4835"/>
    <w:rsid w:val="000C17B6"/>
    <w:rsid w:val="000D6BD3"/>
    <w:rsid w:val="000D78E9"/>
    <w:rsid w:val="000E7FE7"/>
    <w:rsid w:val="00104512"/>
    <w:rsid w:val="0010559C"/>
    <w:rsid w:val="001141D9"/>
    <w:rsid w:val="0013467C"/>
    <w:rsid w:val="00135111"/>
    <w:rsid w:val="00140E81"/>
    <w:rsid w:val="00142E5C"/>
    <w:rsid w:val="00143B6B"/>
    <w:rsid w:val="001465AE"/>
    <w:rsid w:val="00151383"/>
    <w:rsid w:val="0015692F"/>
    <w:rsid w:val="00167E53"/>
    <w:rsid w:val="00175B10"/>
    <w:rsid w:val="00175FCF"/>
    <w:rsid w:val="001820F0"/>
    <w:rsid w:val="00183572"/>
    <w:rsid w:val="00186415"/>
    <w:rsid w:val="001C0EF2"/>
    <w:rsid w:val="001F321A"/>
    <w:rsid w:val="00215046"/>
    <w:rsid w:val="002246D2"/>
    <w:rsid w:val="0023045A"/>
    <w:rsid w:val="00230D4A"/>
    <w:rsid w:val="0023217D"/>
    <w:rsid w:val="00234388"/>
    <w:rsid w:val="00244CCC"/>
    <w:rsid w:val="0025700D"/>
    <w:rsid w:val="00272037"/>
    <w:rsid w:val="0027508A"/>
    <w:rsid w:val="00276AF7"/>
    <w:rsid w:val="002822E7"/>
    <w:rsid w:val="002B2DA5"/>
    <w:rsid w:val="002C74EE"/>
    <w:rsid w:val="002E1F1C"/>
    <w:rsid w:val="003037EF"/>
    <w:rsid w:val="00312B8A"/>
    <w:rsid w:val="00312CC3"/>
    <w:rsid w:val="00315E14"/>
    <w:rsid w:val="003373B4"/>
    <w:rsid w:val="00352297"/>
    <w:rsid w:val="0037030F"/>
    <w:rsid w:val="00375184"/>
    <w:rsid w:val="00377055"/>
    <w:rsid w:val="00377BEE"/>
    <w:rsid w:val="0038598D"/>
    <w:rsid w:val="003B4F17"/>
    <w:rsid w:val="003B522F"/>
    <w:rsid w:val="003C0C4F"/>
    <w:rsid w:val="003C0D4F"/>
    <w:rsid w:val="003C1113"/>
    <w:rsid w:val="003E4329"/>
    <w:rsid w:val="003E5CD6"/>
    <w:rsid w:val="003F3F79"/>
    <w:rsid w:val="004033AB"/>
    <w:rsid w:val="0042509A"/>
    <w:rsid w:val="0043018A"/>
    <w:rsid w:val="00432179"/>
    <w:rsid w:val="004354E5"/>
    <w:rsid w:val="004366A1"/>
    <w:rsid w:val="00451BC2"/>
    <w:rsid w:val="004576C0"/>
    <w:rsid w:val="00466B87"/>
    <w:rsid w:val="00476201"/>
    <w:rsid w:val="00481791"/>
    <w:rsid w:val="0049138F"/>
    <w:rsid w:val="004A5E33"/>
    <w:rsid w:val="004B4E21"/>
    <w:rsid w:val="004D4D17"/>
    <w:rsid w:val="004E0E20"/>
    <w:rsid w:val="004E1D93"/>
    <w:rsid w:val="004E25F4"/>
    <w:rsid w:val="00500C70"/>
    <w:rsid w:val="005116AD"/>
    <w:rsid w:val="0051613A"/>
    <w:rsid w:val="005253F8"/>
    <w:rsid w:val="00531A67"/>
    <w:rsid w:val="005343D5"/>
    <w:rsid w:val="00543028"/>
    <w:rsid w:val="00544AB4"/>
    <w:rsid w:val="00550AE7"/>
    <w:rsid w:val="005579F7"/>
    <w:rsid w:val="00571237"/>
    <w:rsid w:val="00571684"/>
    <w:rsid w:val="00575C96"/>
    <w:rsid w:val="005870D2"/>
    <w:rsid w:val="00591B6C"/>
    <w:rsid w:val="00592EDF"/>
    <w:rsid w:val="005A5D80"/>
    <w:rsid w:val="005D571A"/>
    <w:rsid w:val="005E4BB7"/>
    <w:rsid w:val="005E74EE"/>
    <w:rsid w:val="005F270F"/>
    <w:rsid w:val="005F3811"/>
    <w:rsid w:val="00601498"/>
    <w:rsid w:val="00635EF6"/>
    <w:rsid w:val="006553A6"/>
    <w:rsid w:val="00655986"/>
    <w:rsid w:val="00660E4A"/>
    <w:rsid w:val="00675045"/>
    <w:rsid w:val="00676582"/>
    <w:rsid w:val="0068198D"/>
    <w:rsid w:val="006D2747"/>
    <w:rsid w:val="006D29B6"/>
    <w:rsid w:val="006D2B92"/>
    <w:rsid w:val="006D3148"/>
    <w:rsid w:val="006E1890"/>
    <w:rsid w:val="006F464D"/>
    <w:rsid w:val="006F6EEF"/>
    <w:rsid w:val="006F782E"/>
    <w:rsid w:val="00703986"/>
    <w:rsid w:val="00704022"/>
    <w:rsid w:val="00721E76"/>
    <w:rsid w:val="007276BE"/>
    <w:rsid w:val="007371C1"/>
    <w:rsid w:val="00744B88"/>
    <w:rsid w:val="00757FE1"/>
    <w:rsid w:val="00761CD5"/>
    <w:rsid w:val="007622AF"/>
    <w:rsid w:val="00765AC6"/>
    <w:rsid w:val="00772738"/>
    <w:rsid w:val="007910D0"/>
    <w:rsid w:val="00793B92"/>
    <w:rsid w:val="007A0387"/>
    <w:rsid w:val="007B7680"/>
    <w:rsid w:val="007C4B4E"/>
    <w:rsid w:val="007D08C0"/>
    <w:rsid w:val="007D54DB"/>
    <w:rsid w:val="007E17FF"/>
    <w:rsid w:val="007E3EE1"/>
    <w:rsid w:val="007E4C66"/>
    <w:rsid w:val="007F4863"/>
    <w:rsid w:val="00802F23"/>
    <w:rsid w:val="00807A56"/>
    <w:rsid w:val="00816A4E"/>
    <w:rsid w:val="00816DB2"/>
    <w:rsid w:val="00842879"/>
    <w:rsid w:val="0085099C"/>
    <w:rsid w:val="00857168"/>
    <w:rsid w:val="00862410"/>
    <w:rsid w:val="00862E26"/>
    <w:rsid w:val="008631CA"/>
    <w:rsid w:val="008675E3"/>
    <w:rsid w:val="00873263"/>
    <w:rsid w:val="008A43BB"/>
    <w:rsid w:val="008B0932"/>
    <w:rsid w:val="008B331E"/>
    <w:rsid w:val="008B7AE8"/>
    <w:rsid w:val="008C22BA"/>
    <w:rsid w:val="008D0EE1"/>
    <w:rsid w:val="008D1259"/>
    <w:rsid w:val="008D1E2A"/>
    <w:rsid w:val="008D20BB"/>
    <w:rsid w:val="008D480D"/>
    <w:rsid w:val="008D66A0"/>
    <w:rsid w:val="008E5157"/>
    <w:rsid w:val="008E7675"/>
    <w:rsid w:val="008F79B6"/>
    <w:rsid w:val="00904240"/>
    <w:rsid w:val="00910903"/>
    <w:rsid w:val="009113FD"/>
    <w:rsid w:val="0091492F"/>
    <w:rsid w:val="009238FC"/>
    <w:rsid w:val="00950003"/>
    <w:rsid w:val="00971948"/>
    <w:rsid w:val="0097523E"/>
    <w:rsid w:val="00983695"/>
    <w:rsid w:val="009863F7"/>
    <w:rsid w:val="009873E4"/>
    <w:rsid w:val="00990CD4"/>
    <w:rsid w:val="00992B87"/>
    <w:rsid w:val="009A618D"/>
    <w:rsid w:val="009B732F"/>
    <w:rsid w:val="009C2DF2"/>
    <w:rsid w:val="009C3290"/>
    <w:rsid w:val="009D65E2"/>
    <w:rsid w:val="009F18B6"/>
    <w:rsid w:val="009F4639"/>
    <w:rsid w:val="00A1170F"/>
    <w:rsid w:val="00A31BF4"/>
    <w:rsid w:val="00A339B5"/>
    <w:rsid w:val="00A3440D"/>
    <w:rsid w:val="00A43099"/>
    <w:rsid w:val="00A4503C"/>
    <w:rsid w:val="00A46CC8"/>
    <w:rsid w:val="00A577CB"/>
    <w:rsid w:val="00A64131"/>
    <w:rsid w:val="00A64699"/>
    <w:rsid w:val="00A65A20"/>
    <w:rsid w:val="00A70B47"/>
    <w:rsid w:val="00A851D4"/>
    <w:rsid w:val="00A8707B"/>
    <w:rsid w:val="00A9076B"/>
    <w:rsid w:val="00AA79E2"/>
    <w:rsid w:val="00AB5AEE"/>
    <w:rsid w:val="00AC2C95"/>
    <w:rsid w:val="00AD39E1"/>
    <w:rsid w:val="00AD544E"/>
    <w:rsid w:val="00AE1F1B"/>
    <w:rsid w:val="00AF2BDD"/>
    <w:rsid w:val="00B02BB0"/>
    <w:rsid w:val="00B06F97"/>
    <w:rsid w:val="00B1113B"/>
    <w:rsid w:val="00B128E9"/>
    <w:rsid w:val="00B51185"/>
    <w:rsid w:val="00B647D4"/>
    <w:rsid w:val="00B716F8"/>
    <w:rsid w:val="00B71C9E"/>
    <w:rsid w:val="00B72BF7"/>
    <w:rsid w:val="00BA4BF5"/>
    <w:rsid w:val="00BA63D1"/>
    <w:rsid w:val="00BB1533"/>
    <w:rsid w:val="00BC18C9"/>
    <w:rsid w:val="00BC1BAB"/>
    <w:rsid w:val="00BD14A4"/>
    <w:rsid w:val="00BD4280"/>
    <w:rsid w:val="00BE0A41"/>
    <w:rsid w:val="00BE1085"/>
    <w:rsid w:val="00BE1903"/>
    <w:rsid w:val="00BF40CC"/>
    <w:rsid w:val="00C016F6"/>
    <w:rsid w:val="00C06FE6"/>
    <w:rsid w:val="00C1775E"/>
    <w:rsid w:val="00C207A2"/>
    <w:rsid w:val="00C25FE0"/>
    <w:rsid w:val="00C40252"/>
    <w:rsid w:val="00C40982"/>
    <w:rsid w:val="00C47991"/>
    <w:rsid w:val="00C65ACF"/>
    <w:rsid w:val="00C93FC8"/>
    <w:rsid w:val="00C959B7"/>
    <w:rsid w:val="00CB3FB8"/>
    <w:rsid w:val="00CC4ABD"/>
    <w:rsid w:val="00CD6808"/>
    <w:rsid w:val="00CE3401"/>
    <w:rsid w:val="00CE50AF"/>
    <w:rsid w:val="00CF126A"/>
    <w:rsid w:val="00CF6754"/>
    <w:rsid w:val="00D02E4E"/>
    <w:rsid w:val="00D04109"/>
    <w:rsid w:val="00D072DD"/>
    <w:rsid w:val="00D073A5"/>
    <w:rsid w:val="00D07B5C"/>
    <w:rsid w:val="00D113E5"/>
    <w:rsid w:val="00D26698"/>
    <w:rsid w:val="00D32CAD"/>
    <w:rsid w:val="00D46815"/>
    <w:rsid w:val="00D5051D"/>
    <w:rsid w:val="00D51C38"/>
    <w:rsid w:val="00D5303A"/>
    <w:rsid w:val="00D62FA4"/>
    <w:rsid w:val="00D965E3"/>
    <w:rsid w:val="00DA3526"/>
    <w:rsid w:val="00DB10A4"/>
    <w:rsid w:val="00DB148B"/>
    <w:rsid w:val="00DB2726"/>
    <w:rsid w:val="00DE41CD"/>
    <w:rsid w:val="00DF07E6"/>
    <w:rsid w:val="00E07C19"/>
    <w:rsid w:val="00E1017D"/>
    <w:rsid w:val="00E14932"/>
    <w:rsid w:val="00E15C5F"/>
    <w:rsid w:val="00E245E8"/>
    <w:rsid w:val="00E26C55"/>
    <w:rsid w:val="00E27A25"/>
    <w:rsid w:val="00E362B5"/>
    <w:rsid w:val="00E527A7"/>
    <w:rsid w:val="00E5697F"/>
    <w:rsid w:val="00E6337A"/>
    <w:rsid w:val="00E64AC0"/>
    <w:rsid w:val="00E8213B"/>
    <w:rsid w:val="00E95167"/>
    <w:rsid w:val="00EB4E06"/>
    <w:rsid w:val="00EC0652"/>
    <w:rsid w:val="00ED64DC"/>
    <w:rsid w:val="00ED6D6E"/>
    <w:rsid w:val="00F07016"/>
    <w:rsid w:val="00F40809"/>
    <w:rsid w:val="00F42B57"/>
    <w:rsid w:val="00F51B6D"/>
    <w:rsid w:val="00F54475"/>
    <w:rsid w:val="00F60FDF"/>
    <w:rsid w:val="00F67BB0"/>
    <w:rsid w:val="00F75127"/>
    <w:rsid w:val="00F80579"/>
    <w:rsid w:val="00F83647"/>
    <w:rsid w:val="00F96159"/>
    <w:rsid w:val="00FD1168"/>
    <w:rsid w:val="00FD3746"/>
    <w:rsid w:val="00FD593D"/>
    <w:rsid w:val="00FE46EB"/>
    <w:rsid w:val="00FF3986"/>
    <w:rsid w:val="00FF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D7C9D3"/>
  <w15:docId w15:val="{6C406BE9-9651-4005-BE11-25B6836AD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aliases w:val="Sub-Heading"/>
    <w:basedOn w:val="Normal"/>
    <w:pPr>
      <w:keepNext/>
      <w:spacing w:before="240" w:after="60" w:line="360" w:lineRule="auto"/>
      <w:jc w:val="center"/>
      <w:outlineLvl w:val="0"/>
    </w:pPr>
    <w:rPr>
      <w:rFonts w:ascii="Georgia" w:eastAsia="Times New Roman" w:hAnsi="Georgia"/>
      <w:bCs/>
      <w:i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nhideWhenUsed/>
    <w:pPr>
      <w:tabs>
        <w:tab w:val="left" w:pos="1440"/>
        <w:tab w:val="left" w:pos="4320"/>
        <w:tab w:val="right" w:pos="8640"/>
      </w:tabs>
    </w:pPr>
    <w:rPr>
      <w:rFonts w:ascii="Georgia" w:hAnsi="Georgia"/>
      <w:caps/>
    </w:rPr>
  </w:style>
  <w:style w:type="character" w:customStyle="1" w:styleId="HeaderChar">
    <w:name w:val="Header Char"/>
    <w:rPr>
      <w:rFonts w:ascii="Georgia" w:hAnsi="Georgia"/>
      <w:caps/>
      <w:sz w:val="24"/>
      <w:szCs w:val="24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semiHidden/>
  </w:style>
  <w:style w:type="paragraph" w:customStyle="1" w:styleId="BasicParagraph">
    <w:name w:val="[Basic Paragraph]"/>
    <w:basedOn w:val="NormalIndent"/>
    <w:link w:val="BasicParagraphChar"/>
    <w:autoRedefine/>
    <w:rsid w:val="003C0D4F"/>
    <w:pPr>
      <w:widowControl w:val="0"/>
      <w:autoSpaceDE w:val="0"/>
      <w:autoSpaceDN w:val="0"/>
      <w:adjustRightInd w:val="0"/>
      <w:spacing w:line="360" w:lineRule="auto"/>
      <w:ind w:left="0" w:right="-187"/>
      <w:textAlignment w:val="center"/>
    </w:pPr>
    <w:rPr>
      <w:rFonts w:ascii="Georgia" w:hAnsi="Georgia" w:cs="Times-Roman"/>
      <w:b/>
      <w:bCs/>
      <w:color w:val="000000"/>
      <w:sz w:val="40"/>
      <w:szCs w:val="40"/>
    </w:rPr>
  </w:style>
  <w:style w:type="paragraph" w:customStyle="1" w:styleId="Bullettext">
    <w:name w:val="Bullet text"/>
    <w:basedOn w:val="Normal"/>
    <w:pPr>
      <w:numPr>
        <w:numId w:val="15"/>
      </w:numPr>
      <w:spacing w:line="360" w:lineRule="auto"/>
    </w:pPr>
    <w:rPr>
      <w:rFonts w:ascii="Georgia" w:hAnsi="Georgia"/>
      <w:sz w:val="22"/>
    </w:rPr>
  </w:style>
  <w:style w:type="paragraph" w:styleId="NormalIndent">
    <w:name w:val="Normal Indent"/>
    <w:basedOn w:val="Normal"/>
    <w:link w:val="NormalIndentChar"/>
    <w:semiHidden/>
    <w:pPr>
      <w:ind w:left="720"/>
    </w:pPr>
  </w:style>
  <w:style w:type="paragraph" w:customStyle="1" w:styleId="Heading">
    <w:name w:val="Heading"/>
    <w:basedOn w:val="BasicParagraph"/>
    <w:next w:val="Heading1"/>
    <w:link w:val="HeadingChar"/>
    <w:rsid w:val="005116AD"/>
  </w:style>
  <w:style w:type="character" w:customStyle="1" w:styleId="Heading1Char">
    <w:name w:val="Heading 1 Char"/>
    <w:aliases w:val="Sub-Heading Char"/>
    <w:rPr>
      <w:rFonts w:ascii="Georgia" w:eastAsia="Times New Roman" w:hAnsi="Georgia" w:cs="Times New Roman"/>
      <w:bCs/>
      <w:i/>
      <w:kern w:val="32"/>
      <w:sz w:val="28"/>
      <w:szCs w:val="32"/>
    </w:rPr>
  </w:style>
  <w:style w:type="character" w:styleId="Hyperlink">
    <w:name w:val="Hyperlink"/>
    <w:unhideWhenUsed/>
    <w:rPr>
      <w:color w:val="0000FF"/>
      <w:u w:val="single"/>
    </w:rPr>
  </w:style>
  <w:style w:type="paragraph" w:customStyle="1" w:styleId="Sub-bullets">
    <w:name w:val="Sub-bullets"/>
    <w:basedOn w:val="Bullettext"/>
    <w:pPr>
      <w:numPr>
        <w:numId w:val="17"/>
      </w:numPr>
    </w:pPr>
  </w:style>
  <w:style w:type="character" w:customStyle="1" w:styleId="street-address">
    <w:name w:val="street-address"/>
    <w:basedOn w:val="DefaultParagraphFont"/>
  </w:style>
  <w:style w:type="paragraph" w:customStyle="1" w:styleId="contentintrocopy1">
    <w:name w:val="contentintrocopy1"/>
    <w:basedOn w:val="Normal"/>
    <w:rsid w:val="00B647D4"/>
    <w:pPr>
      <w:spacing w:line="381" w:lineRule="atLeast"/>
    </w:pPr>
    <w:rPr>
      <w:rFonts w:ascii="Times New Roman" w:eastAsia="Times New Roman" w:hAnsi="Times New Roman"/>
      <w:color w:val="414141"/>
      <w:sz w:val="25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2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F3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rsid w:val="005116AD"/>
    <w:rPr>
      <w:sz w:val="24"/>
      <w:szCs w:val="24"/>
    </w:rPr>
  </w:style>
  <w:style w:type="paragraph" w:customStyle="1" w:styleId="Headings">
    <w:name w:val="Headings"/>
    <w:basedOn w:val="Heading"/>
    <w:link w:val="HeadingsChar"/>
    <w:qFormat/>
    <w:rsid w:val="006553A6"/>
    <w:rPr>
      <w:rFonts w:ascii="Garamond" w:hAnsi="Garamond"/>
    </w:rPr>
  </w:style>
  <w:style w:type="paragraph" w:customStyle="1" w:styleId="BodyCopy">
    <w:name w:val="Body Copy"/>
    <w:basedOn w:val="Normal"/>
    <w:link w:val="BodyCopyChar"/>
    <w:qFormat/>
    <w:rsid w:val="006553A6"/>
    <w:pPr>
      <w:autoSpaceDE w:val="0"/>
      <w:autoSpaceDN w:val="0"/>
      <w:adjustRightInd w:val="0"/>
      <w:spacing w:line="360" w:lineRule="auto"/>
      <w:ind w:left="-461" w:firstLine="461"/>
    </w:pPr>
    <w:rPr>
      <w:rFonts w:asciiTheme="minorHAnsi" w:hAnsiTheme="minorHAnsi" w:cstheme="minorHAnsi"/>
      <w:bCs/>
      <w:sz w:val="22"/>
    </w:rPr>
  </w:style>
  <w:style w:type="character" w:customStyle="1" w:styleId="NormalIndentChar">
    <w:name w:val="Normal Indent Char"/>
    <w:link w:val="NormalIndent"/>
    <w:semiHidden/>
    <w:rsid w:val="00142E5C"/>
    <w:rPr>
      <w:sz w:val="24"/>
      <w:szCs w:val="24"/>
    </w:rPr>
  </w:style>
  <w:style w:type="character" w:customStyle="1" w:styleId="BasicParagraphChar">
    <w:name w:val="[Basic Paragraph] Char"/>
    <w:link w:val="BasicParagraph"/>
    <w:rsid w:val="00142E5C"/>
    <w:rPr>
      <w:rFonts w:ascii="Georgia" w:hAnsi="Georgia" w:cs="Times-Roman"/>
      <w:b/>
      <w:bCs/>
      <w:color w:val="000000"/>
      <w:sz w:val="40"/>
      <w:szCs w:val="40"/>
    </w:rPr>
  </w:style>
  <w:style w:type="character" w:customStyle="1" w:styleId="HeadingChar">
    <w:name w:val="Heading Char"/>
    <w:link w:val="Heading"/>
    <w:rsid w:val="00142E5C"/>
    <w:rPr>
      <w:rFonts w:ascii="Georgia" w:hAnsi="Georgia" w:cs="Times-Roman"/>
      <w:b/>
      <w:bCs/>
      <w:color w:val="000000"/>
      <w:sz w:val="40"/>
      <w:szCs w:val="40"/>
    </w:rPr>
  </w:style>
  <w:style w:type="character" w:customStyle="1" w:styleId="HeadingsChar">
    <w:name w:val="Headings Char"/>
    <w:link w:val="Headings"/>
    <w:rsid w:val="006553A6"/>
    <w:rPr>
      <w:rFonts w:ascii="Garamond" w:hAnsi="Garamond" w:cs="Times-Roman"/>
      <w:b/>
      <w:bCs/>
      <w:color w:val="000000"/>
      <w:sz w:val="40"/>
      <w:szCs w:val="40"/>
    </w:rPr>
  </w:style>
  <w:style w:type="character" w:customStyle="1" w:styleId="BodyCopyChar">
    <w:name w:val="Body Copy Char"/>
    <w:link w:val="BodyCopy"/>
    <w:rsid w:val="006553A6"/>
    <w:rPr>
      <w:rFonts w:asciiTheme="minorHAnsi" w:hAnsiTheme="minorHAnsi" w:cstheme="minorHAnsi"/>
      <w:bCs/>
      <w:sz w:val="22"/>
      <w:szCs w:val="24"/>
    </w:rPr>
  </w:style>
  <w:style w:type="paragraph" w:customStyle="1" w:styleId="Default">
    <w:name w:val="Default"/>
    <w:rsid w:val="00992B87"/>
    <w:pPr>
      <w:autoSpaceDE w:val="0"/>
      <w:autoSpaceDN w:val="0"/>
      <w:adjustRightInd w:val="0"/>
    </w:pPr>
    <w:rPr>
      <w:rFonts w:ascii="KievitPro-Black" w:hAnsi="KievitPro-Black" w:cs="KievitPro-Black"/>
      <w:color w:val="000000"/>
      <w:sz w:val="24"/>
      <w:szCs w:val="24"/>
    </w:rPr>
  </w:style>
  <w:style w:type="character" w:customStyle="1" w:styleId="A0">
    <w:name w:val="A0"/>
    <w:uiPriority w:val="99"/>
    <w:rsid w:val="00992B87"/>
    <w:rPr>
      <w:rFonts w:cs="KievitPro-Black"/>
      <w:b/>
      <w:bCs/>
      <w:color w:val="000000"/>
      <w:sz w:val="76"/>
      <w:szCs w:val="76"/>
    </w:rPr>
  </w:style>
  <w:style w:type="paragraph" w:customStyle="1" w:styleId="Pa2">
    <w:name w:val="Pa2"/>
    <w:basedOn w:val="Default"/>
    <w:next w:val="Default"/>
    <w:uiPriority w:val="99"/>
    <w:rsid w:val="00992B87"/>
    <w:pPr>
      <w:spacing w:line="23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992B87"/>
    <w:rPr>
      <w:rFonts w:ascii="KievitPro-Bold" w:hAnsi="KievitPro-Bold" w:cs="KievitPro-Bold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992B87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992B87"/>
    <w:rPr>
      <w:rFonts w:ascii="KievitPro-Book" w:hAnsi="KievitPro-Book" w:cs="KievitPro-Book"/>
      <w:color w:val="000000"/>
      <w:sz w:val="19"/>
      <w:szCs w:val="19"/>
    </w:rPr>
  </w:style>
  <w:style w:type="paragraph" w:customStyle="1" w:styleId="Pa3">
    <w:name w:val="Pa3"/>
    <w:basedOn w:val="Default"/>
    <w:next w:val="Default"/>
    <w:uiPriority w:val="99"/>
    <w:rsid w:val="00992B87"/>
    <w:pPr>
      <w:spacing w:line="241" w:lineRule="atLeast"/>
    </w:pPr>
    <w:rPr>
      <w:rFonts w:cs="Times New Roman"/>
      <w:color w:val="auto"/>
    </w:rPr>
  </w:style>
  <w:style w:type="paragraph" w:styleId="ListParagraph">
    <w:name w:val="List Paragraph"/>
    <w:basedOn w:val="Normal"/>
    <w:uiPriority w:val="34"/>
    <w:qFormat/>
    <w:rsid w:val="00992B87"/>
    <w:pPr>
      <w:ind w:left="720"/>
    </w:pPr>
    <w:rPr>
      <w:rFonts w:ascii="Calibri" w:eastAsiaTheme="minorHAnsi" w:hAnsi="Calibri" w:cs="Calibr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5E4BB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06F9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6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5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60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Sparrow Health System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CJ Nailor</dc:creator>
  <cp:keywords/>
  <cp:lastModifiedBy>Foren, John</cp:lastModifiedBy>
  <cp:revision>3</cp:revision>
  <cp:lastPrinted>2020-05-06T13:49:00Z</cp:lastPrinted>
  <dcterms:created xsi:type="dcterms:W3CDTF">2020-05-06T19:15:00Z</dcterms:created>
  <dcterms:modified xsi:type="dcterms:W3CDTF">2020-05-06T19:15:00Z</dcterms:modified>
</cp:coreProperties>
</file>