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C86325" w14:textId="77777777" w:rsidR="00A02B3D" w:rsidRPr="00A02B3D" w:rsidRDefault="00A02B3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38CFE3" wp14:editId="058BE34D">
            <wp:extent cx="2276475" cy="560871"/>
            <wp:effectExtent l="0" t="0" r="0" b="0"/>
            <wp:docPr id="1" name="Picture 1" descr="C:\Users\Valerie\AppData\Local\Microsoft\Windows\INetCache\Content.Word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Microsoft\Windows\INetCache\Content.Word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53" cy="5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9A" w14:textId="77777777" w:rsidR="00A02B3D" w:rsidRDefault="00A02B3D">
      <w:pPr>
        <w:jc w:val="center"/>
        <w:rPr>
          <w:b/>
          <w:i/>
        </w:rPr>
      </w:pPr>
    </w:p>
    <w:p w14:paraId="458AA659" w14:textId="77777777" w:rsidR="00B77988" w:rsidRPr="00744943" w:rsidRDefault="00797E6D">
      <w:pPr>
        <w:jc w:val="center"/>
        <w:rPr>
          <w:rFonts w:asciiTheme="minorHAnsi" w:hAnsiTheme="minorHAnsi" w:cstheme="minorHAnsi"/>
          <w:b/>
        </w:rPr>
      </w:pPr>
      <w:r w:rsidRPr="00744943">
        <w:rPr>
          <w:rFonts w:asciiTheme="minorHAnsi" w:hAnsiTheme="minorHAnsi" w:cstheme="minorHAnsi"/>
          <w:b/>
        </w:rPr>
        <w:t xml:space="preserve">CACNN </w:t>
      </w:r>
      <w:r w:rsidR="00E17898" w:rsidRPr="00744943">
        <w:rPr>
          <w:rFonts w:asciiTheme="minorHAnsi" w:hAnsiTheme="minorHAnsi" w:cstheme="minorHAnsi"/>
          <w:b/>
        </w:rPr>
        <w:t>Action Planning Ad Hoc Group</w:t>
      </w:r>
    </w:p>
    <w:p w14:paraId="731C8B35" w14:textId="77777777" w:rsidR="00797E6D" w:rsidRPr="00744943" w:rsidRDefault="00E17898">
      <w:pPr>
        <w:jc w:val="center"/>
        <w:rPr>
          <w:rFonts w:asciiTheme="minorHAnsi" w:hAnsiTheme="minorHAnsi" w:cstheme="minorHAnsi"/>
          <w:b/>
        </w:rPr>
      </w:pPr>
      <w:r w:rsidRPr="00744943">
        <w:rPr>
          <w:rFonts w:asciiTheme="minorHAnsi" w:hAnsiTheme="minorHAnsi" w:cstheme="minorHAnsi"/>
          <w:b/>
        </w:rPr>
        <w:t>November 15, 2017</w:t>
      </w:r>
    </w:p>
    <w:p w14:paraId="29155928" w14:textId="77777777" w:rsidR="000B15CD" w:rsidRPr="00744943" w:rsidRDefault="000B15CD">
      <w:pPr>
        <w:jc w:val="center"/>
        <w:rPr>
          <w:rFonts w:asciiTheme="minorHAnsi" w:hAnsiTheme="minorHAnsi" w:cstheme="minorHAnsi"/>
          <w:b/>
        </w:rPr>
      </w:pPr>
    </w:p>
    <w:p w14:paraId="330A1266" w14:textId="77777777" w:rsidR="000B15CD" w:rsidRPr="00744943" w:rsidRDefault="000B15CD">
      <w:pPr>
        <w:jc w:val="center"/>
        <w:rPr>
          <w:rFonts w:asciiTheme="minorHAnsi" w:hAnsiTheme="minorHAnsi" w:cstheme="minorHAnsi"/>
          <w:b/>
        </w:rPr>
      </w:pPr>
      <w:r w:rsidRPr="00744943">
        <w:rPr>
          <w:rFonts w:asciiTheme="minorHAnsi" w:hAnsiTheme="minorHAnsi" w:cstheme="minorHAnsi"/>
          <w:b/>
        </w:rPr>
        <w:t>MINUTES</w:t>
      </w:r>
    </w:p>
    <w:p w14:paraId="247095BE" w14:textId="77777777" w:rsidR="00B77988" w:rsidRPr="00E14C00" w:rsidRDefault="003C38D9">
      <w:pPr>
        <w:rPr>
          <w:rFonts w:asciiTheme="minorHAnsi" w:hAnsiTheme="minorHAnsi" w:cstheme="minorHAnsi"/>
          <w:b/>
          <w:u w:val="single"/>
        </w:rPr>
      </w:pPr>
      <w:r w:rsidRPr="00E14C00">
        <w:rPr>
          <w:rFonts w:asciiTheme="minorHAnsi" w:hAnsiTheme="minorHAnsi" w:cstheme="minorHAnsi"/>
          <w:b/>
          <w:u w:val="single"/>
        </w:rPr>
        <w:t>Attendees</w:t>
      </w:r>
    </w:p>
    <w:p w14:paraId="0E2D66D4" w14:textId="77777777" w:rsidR="00A02B3D" w:rsidRPr="00E14C00" w:rsidRDefault="00A02B3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  <w:sectPr w:rsidR="00A02B3D" w:rsidRPr="00E14C00">
          <w:head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ECE8D75" w14:textId="77777777" w:rsidR="00B77988" w:rsidRPr="00E14C00" w:rsidRDefault="00797E6D" w:rsidP="00D42095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 xml:space="preserve">Carole Stacy </w:t>
      </w:r>
    </w:p>
    <w:p w14:paraId="5515B56B" w14:textId="77777777" w:rsidR="00067880" w:rsidRPr="00E14C00" w:rsidRDefault="00067880" w:rsidP="00D42095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Connie Smith, Lansing Community College</w:t>
      </w:r>
    </w:p>
    <w:p w14:paraId="3CDDA3B6" w14:textId="77777777" w:rsidR="00B77988" w:rsidRPr="00E14C00" w:rsidRDefault="00797E6D" w:rsidP="00D42095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Judy Wernert</w:t>
      </w:r>
      <w:r w:rsidR="003C38D9" w:rsidRPr="00E14C00">
        <w:rPr>
          <w:rFonts w:asciiTheme="minorHAnsi" w:hAnsiTheme="minorHAnsi" w:cstheme="minorHAnsi"/>
        </w:rPr>
        <w:t>, Tri-County Office on Aging</w:t>
      </w:r>
    </w:p>
    <w:p w14:paraId="1DDE4ECB" w14:textId="77777777" w:rsidR="00673EDB" w:rsidRPr="00E14C00" w:rsidRDefault="00673EDB" w:rsidP="00673EDB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Kathy Hollister, CAHA</w:t>
      </w:r>
    </w:p>
    <w:p w14:paraId="748174C5" w14:textId="77777777" w:rsidR="00B77988" w:rsidRPr="00E14C00" w:rsidRDefault="00797E6D" w:rsidP="00673EDB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Kathy Forrest</w:t>
      </w:r>
      <w:r w:rsidR="003F39C7">
        <w:rPr>
          <w:rFonts w:asciiTheme="minorHAnsi" w:hAnsiTheme="minorHAnsi" w:cstheme="minorHAnsi"/>
        </w:rPr>
        <w:t xml:space="preserve">, MSU, Interim </w:t>
      </w:r>
      <w:r w:rsidR="0082789C" w:rsidRPr="00E14C00">
        <w:rPr>
          <w:rFonts w:asciiTheme="minorHAnsi" w:hAnsiTheme="minorHAnsi" w:cstheme="minorHAnsi"/>
        </w:rPr>
        <w:t>Chairperson</w:t>
      </w:r>
    </w:p>
    <w:p w14:paraId="25699E28" w14:textId="77777777" w:rsidR="00067880" w:rsidRPr="00E14C00" w:rsidRDefault="00067880" w:rsidP="00673EDB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 xml:space="preserve">Margie Clark, </w:t>
      </w:r>
      <w:r w:rsidR="00673EDB" w:rsidRPr="00E14C00">
        <w:rPr>
          <w:rFonts w:asciiTheme="minorHAnsi" w:hAnsiTheme="minorHAnsi" w:cstheme="minorHAnsi"/>
        </w:rPr>
        <w:t>Lansing Community College</w:t>
      </w:r>
    </w:p>
    <w:p w14:paraId="5FE53048" w14:textId="77777777" w:rsidR="00067880" w:rsidRPr="00E14C00" w:rsidRDefault="00673EDB" w:rsidP="00673EDB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Amanda Buck, McLaren Greater Lansing</w:t>
      </w:r>
    </w:p>
    <w:p w14:paraId="767A2C7E" w14:textId="77777777" w:rsidR="00673EDB" w:rsidRPr="00E14C00" w:rsidRDefault="00673EDB" w:rsidP="00673EDB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Shari Carson</w:t>
      </w:r>
      <w:r w:rsidR="00505455" w:rsidRPr="00E14C00">
        <w:rPr>
          <w:rFonts w:asciiTheme="minorHAnsi" w:hAnsiTheme="minorHAnsi" w:cstheme="minorHAnsi"/>
        </w:rPr>
        <w:t xml:space="preserve">, </w:t>
      </w:r>
      <w:proofErr w:type="spellStart"/>
      <w:r w:rsidR="00505455" w:rsidRPr="00E14C00">
        <w:rPr>
          <w:rFonts w:asciiTheme="minorHAnsi" w:hAnsiTheme="minorHAnsi" w:cstheme="minorHAnsi"/>
        </w:rPr>
        <w:t>Metron</w:t>
      </w:r>
      <w:proofErr w:type="spellEnd"/>
      <w:r w:rsidR="00505455" w:rsidRPr="00E14C00">
        <w:rPr>
          <w:rFonts w:asciiTheme="minorHAnsi" w:hAnsiTheme="minorHAnsi" w:cstheme="minorHAnsi"/>
        </w:rPr>
        <w:t xml:space="preserve"> Integrated Health Systems</w:t>
      </w:r>
    </w:p>
    <w:p w14:paraId="4809E505" w14:textId="77777777" w:rsidR="00A02B3D" w:rsidRPr="00E14C00" w:rsidRDefault="0062625C" w:rsidP="00673EDB">
      <w:pPr>
        <w:contextualSpacing/>
        <w:rPr>
          <w:rFonts w:asciiTheme="minorHAnsi" w:hAnsiTheme="minorHAnsi" w:cstheme="minorHAnsi"/>
        </w:rPr>
        <w:sectPr w:rsidR="00A02B3D" w:rsidRPr="00E14C00" w:rsidSect="00744943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  <w:r w:rsidRPr="00E14C00">
        <w:rPr>
          <w:rFonts w:asciiTheme="minorHAnsi" w:hAnsiTheme="minorHAnsi" w:cstheme="minorHAnsi"/>
        </w:rPr>
        <w:t>Brianna Sosebee, CAHA</w:t>
      </w:r>
      <w:r w:rsidR="00CF7073" w:rsidRPr="00E14C00">
        <w:rPr>
          <w:rFonts w:asciiTheme="minorHAnsi" w:hAnsiTheme="minorHAnsi" w:cstheme="minorHAnsi"/>
        </w:rPr>
        <w:t xml:space="preserve"> - recorder</w:t>
      </w:r>
    </w:p>
    <w:p w14:paraId="3EA3C569" w14:textId="77777777" w:rsidR="001B6E27" w:rsidRPr="00E14C00" w:rsidRDefault="001B6E27">
      <w:pPr>
        <w:rPr>
          <w:rFonts w:asciiTheme="minorHAnsi" w:hAnsiTheme="minorHAnsi" w:cstheme="minorHAnsi"/>
        </w:rPr>
      </w:pPr>
    </w:p>
    <w:p w14:paraId="2BD929C2" w14:textId="77777777" w:rsidR="000C6AF3" w:rsidRPr="00E14C00" w:rsidRDefault="00F622B3" w:rsidP="003300A7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 xml:space="preserve">Kathy Forrest welcomed attendees.  Attendees were given the opportunity to introduce themselves. </w:t>
      </w:r>
    </w:p>
    <w:p w14:paraId="4523BE6F" w14:textId="77777777" w:rsidR="000C6AF3" w:rsidRPr="00E14C00" w:rsidRDefault="000C6AF3" w:rsidP="000C6AF3">
      <w:pPr>
        <w:rPr>
          <w:rFonts w:asciiTheme="minorHAnsi" w:hAnsiTheme="minorHAnsi" w:cstheme="minorHAnsi"/>
        </w:rPr>
      </w:pPr>
    </w:p>
    <w:p w14:paraId="074D82B1" w14:textId="77777777" w:rsidR="007378D5" w:rsidRPr="00E14C00" w:rsidRDefault="00EE7369" w:rsidP="000C6AF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  <w:i/>
        </w:rPr>
        <w:t>Review of M</w:t>
      </w:r>
      <w:r w:rsidR="000C6AF3" w:rsidRPr="00E14C00">
        <w:rPr>
          <w:rFonts w:asciiTheme="minorHAnsi" w:hAnsiTheme="minorHAnsi" w:cstheme="minorHAnsi"/>
          <w:i/>
        </w:rPr>
        <w:t xml:space="preserve">inutes.  </w:t>
      </w:r>
      <w:r w:rsidR="00F47BE7" w:rsidRPr="00E14C00">
        <w:rPr>
          <w:rFonts w:asciiTheme="minorHAnsi" w:hAnsiTheme="minorHAnsi" w:cstheme="minorHAnsi"/>
        </w:rPr>
        <w:t>The minutes from the</w:t>
      </w:r>
      <w:r w:rsidR="008655D5">
        <w:rPr>
          <w:rFonts w:asciiTheme="minorHAnsi" w:hAnsiTheme="minorHAnsi" w:cstheme="minorHAnsi"/>
        </w:rPr>
        <w:t xml:space="preserve"> September and October </w:t>
      </w:r>
      <w:r w:rsidR="001E265A">
        <w:rPr>
          <w:rFonts w:asciiTheme="minorHAnsi" w:hAnsiTheme="minorHAnsi" w:cstheme="minorHAnsi"/>
        </w:rPr>
        <w:t>facilitated Exploratory Conversations</w:t>
      </w:r>
      <w:r w:rsidR="005A1F45" w:rsidRPr="00E14C00">
        <w:rPr>
          <w:rFonts w:asciiTheme="minorHAnsi" w:hAnsiTheme="minorHAnsi" w:cstheme="minorHAnsi"/>
        </w:rPr>
        <w:t xml:space="preserve"> were reviewed.  </w:t>
      </w:r>
    </w:p>
    <w:p w14:paraId="439B7606" w14:textId="77777777" w:rsidR="00306598" w:rsidRPr="00E14C00" w:rsidRDefault="00306598" w:rsidP="00306598">
      <w:pPr>
        <w:pStyle w:val="ListParagraph"/>
        <w:ind w:left="1170"/>
        <w:rPr>
          <w:rFonts w:asciiTheme="minorHAnsi" w:hAnsiTheme="minorHAnsi" w:cstheme="minorHAnsi"/>
        </w:rPr>
      </w:pPr>
    </w:p>
    <w:p w14:paraId="3E0BA716" w14:textId="77777777" w:rsidR="007378D5" w:rsidRPr="00E14C00" w:rsidRDefault="007378D5" w:rsidP="007378D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  <w:i/>
        </w:rPr>
        <w:t>Discussion – Issues/I</w:t>
      </w:r>
      <w:r w:rsidR="00EE7369" w:rsidRPr="00E14C00">
        <w:rPr>
          <w:rFonts w:asciiTheme="minorHAnsi" w:hAnsiTheme="minorHAnsi" w:cstheme="minorHAnsi"/>
          <w:i/>
        </w:rPr>
        <w:t xml:space="preserve">nterests Identified at </w:t>
      </w:r>
      <w:r w:rsidR="001E265A">
        <w:rPr>
          <w:rFonts w:asciiTheme="minorHAnsi" w:hAnsiTheme="minorHAnsi" w:cstheme="minorHAnsi"/>
          <w:i/>
        </w:rPr>
        <w:t>October Exploratory Conversatio</w:t>
      </w:r>
      <w:r w:rsidRPr="00E14C00">
        <w:rPr>
          <w:rFonts w:asciiTheme="minorHAnsi" w:hAnsiTheme="minorHAnsi" w:cstheme="minorHAnsi"/>
          <w:i/>
        </w:rPr>
        <w:t>n</w:t>
      </w:r>
      <w:r w:rsidRPr="00E14C00">
        <w:rPr>
          <w:rFonts w:asciiTheme="minorHAnsi" w:hAnsiTheme="minorHAnsi" w:cstheme="minorHAnsi"/>
        </w:rPr>
        <w:t>.  Attendees at the October session were asked to identify interests and issues that matter and need to be addressed.  From this list, they were then asked to identify the 3 most important issues.  The highest voted issue was “Educating nurses for a system that doesn’t exist”, followed by “Coordination across continuum of care”.  Today’s group raised several questions</w:t>
      </w:r>
      <w:r w:rsidR="0094650B" w:rsidRPr="00E14C00">
        <w:rPr>
          <w:rFonts w:asciiTheme="minorHAnsi" w:hAnsiTheme="minorHAnsi" w:cstheme="minorHAnsi"/>
        </w:rPr>
        <w:t xml:space="preserve"> and observations</w:t>
      </w:r>
      <w:r w:rsidRPr="00E14C00">
        <w:rPr>
          <w:rFonts w:asciiTheme="minorHAnsi" w:hAnsiTheme="minorHAnsi" w:cstheme="minorHAnsi"/>
        </w:rPr>
        <w:t xml:space="preserve"> regarding “Educating nurses for a system that doesn’t exist”:</w:t>
      </w:r>
    </w:p>
    <w:p w14:paraId="6015C7D7" w14:textId="77777777" w:rsidR="007378D5" w:rsidRPr="00E14C00" w:rsidRDefault="007378D5" w:rsidP="002F2D8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Students need to be given room to grow in their critical thinking.  How can that thinking be</w:t>
      </w:r>
      <w:r w:rsidR="00F22944" w:rsidRPr="00E14C00">
        <w:rPr>
          <w:rFonts w:asciiTheme="minorHAnsi" w:hAnsiTheme="minorHAnsi" w:cstheme="minorHAnsi"/>
        </w:rPr>
        <w:t xml:space="preserve"> taught and allowed to progress?</w:t>
      </w:r>
      <w:r w:rsidR="0094650B" w:rsidRPr="00E14C00">
        <w:rPr>
          <w:rFonts w:asciiTheme="minorHAnsi" w:hAnsiTheme="minorHAnsi" w:cstheme="minorHAnsi"/>
        </w:rPr>
        <w:t xml:space="preserve">  </w:t>
      </w:r>
    </w:p>
    <w:p w14:paraId="3EA05C92" w14:textId="77777777" w:rsidR="00F22944" w:rsidRPr="00E14C00" w:rsidRDefault="00F22944" w:rsidP="002F2D8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How can the focus shift from the number of skills taught to opportunities for students to think on their feet (moving fro</w:t>
      </w:r>
      <w:r w:rsidR="00EB6547" w:rsidRPr="00E14C00">
        <w:rPr>
          <w:rFonts w:asciiTheme="minorHAnsi" w:hAnsiTheme="minorHAnsi" w:cstheme="minorHAnsi"/>
        </w:rPr>
        <w:t>m skill</w:t>
      </w:r>
      <w:r w:rsidR="006D1D92" w:rsidRPr="00E14C00">
        <w:rPr>
          <w:rFonts w:asciiTheme="minorHAnsi" w:hAnsiTheme="minorHAnsi" w:cstheme="minorHAnsi"/>
        </w:rPr>
        <w:t>s</w:t>
      </w:r>
      <w:r w:rsidR="00EB6547" w:rsidRPr="00E14C00">
        <w:rPr>
          <w:rFonts w:asciiTheme="minorHAnsi" w:hAnsiTheme="minorHAnsi" w:cstheme="minorHAnsi"/>
        </w:rPr>
        <w:t>-</w:t>
      </w:r>
      <w:r w:rsidRPr="00E14C00">
        <w:rPr>
          <w:rFonts w:asciiTheme="minorHAnsi" w:hAnsiTheme="minorHAnsi" w:cstheme="minorHAnsi"/>
        </w:rPr>
        <w:t>based to competency)?</w:t>
      </w:r>
    </w:p>
    <w:p w14:paraId="290C223C" w14:textId="77777777" w:rsidR="00F22944" w:rsidRPr="00E14C00" w:rsidRDefault="00F22944" w:rsidP="002F2D8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How do you develop clinical</w:t>
      </w:r>
      <w:r w:rsidR="001E265A">
        <w:rPr>
          <w:rFonts w:asciiTheme="minorHAnsi" w:hAnsiTheme="minorHAnsi" w:cstheme="minorHAnsi"/>
        </w:rPr>
        <w:t>/critical</w:t>
      </w:r>
      <w:r w:rsidRPr="00E14C00">
        <w:rPr>
          <w:rFonts w:asciiTheme="minorHAnsi" w:hAnsiTheme="minorHAnsi" w:cstheme="minorHAnsi"/>
        </w:rPr>
        <w:t xml:space="preserve"> reasoning?</w:t>
      </w:r>
    </w:p>
    <w:p w14:paraId="518A1F6D" w14:textId="77777777" w:rsidR="0094650B" w:rsidRPr="00E14C00" w:rsidRDefault="0094650B" w:rsidP="00BB669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 xml:space="preserve">We don’t allow students to learn by thinking out loud; students aren’t free to problem solve and are constantly being evaluated. </w:t>
      </w:r>
    </w:p>
    <w:p w14:paraId="3AE48B50" w14:textId="77777777" w:rsidR="00306598" w:rsidRPr="00E14C00" w:rsidRDefault="00306598" w:rsidP="00306598">
      <w:pPr>
        <w:pStyle w:val="ListParagraph"/>
        <w:ind w:left="1800"/>
        <w:rPr>
          <w:rFonts w:asciiTheme="minorHAnsi" w:hAnsiTheme="minorHAnsi" w:cstheme="minorHAnsi"/>
        </w:rPr>
      </w:pPr>
    </w:p>
    <w:p w14:paraId="6CC1596C" w14:textId="77777777" w:rsidR="002F2D89" w:rsidRDefault="00F22944" w:rsidP="000C6AF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  <w:i/>
        </w:rPr>
        <w:t xml:space="preserve">Review Purpose Statement Drafts.  </w:t>
      </w:r>
      <w:r w:rsidR="001E265A">
        <w:rPr>
          <w:rFonts w:asciiTheme="minorHAnsi" w:hAnsiTheme="minorHAnsi" w:cstheme="minorHAnsi"/>
        </w:rPr>
        <w:t>Six</w:t>
      </w:r>
      <w:r w:rsidR="00A678D2" w:rsidRPr="00E14C00">
        <w:rPr>
          <w:rFonts w:asciiTheme="minorHAnsi" w:hAnsiTheme="minorHAnsi" w:cstheme="minorHAnsi"/>
        </w:rPr>
        <w:t xml:space="preserve"> different CACNN Purpose S</w:t>
      </w:r>
      <w:r w:rsidRPr="00E14C00">
        <w:rPr>
          <w:rFonts w:asciiTheme="minorHAnsi" w:hAnsiTheme="minorHAnsi" w:cstheme="minorHAnsi"/>
        </w:rPr>
        <w:t xml:space="preserve">tatement drafts were reviewed.  </w:t>
      </w:r>
      <w:r w:rsidR="002F2D89" w:rsidRPr="00E14C00">
        <w:rPr>
          <w:rFonts w:asciiTheme="minorHAnsi" w:hAnsiTheme="minorHAnsi" w:cstheme="minorHAnsi"/>
        </w:rPr>
        <w:t>The group was asked how these purpose statements reflect that CACNN can identify area</w:t>
      </w:r>
      <w:r w:rsidR="00D20B9C" w:rsidRPr="00E14C00">
        <w:rPr>
          <w:rFonts w:asciiTheme="minorHAnsi" w:hAnsiTheme="minorHAnsi" w:cstheme="minorHAnsi"/>
        </w:rPr>
        <w:t>s in practice that need change.</w:t>
      </w:r>
      <w:r w:rsidR="002F2D89" w:rsidRPr="00E14C00">
        <w:rPr>
          <w:rFonts w:asciiTheme="minorHAnsi" w:hAnsiTheme="minorHAnsi" w:cstheme="minorHAnsi"/>
        </w:rPr>
        <w:t xml:space="preserve"> How can CACNN drive change in practice? The second draft statement was selected as the best representation of CACNN.  It was modified to read:  </w:t>
      </w:r>
      <w:r w:rsidR="003F39C7">
        <w:rPr>
          <w:rFonts w:asciiTheme="minorHAnsi" w:hAnsiTheme="minorHAnsi" w:cstheme="minorHAnsi"/>
        </w:rPr>
        <w:t xml:space="preserve"> </w:t>
      </w:r>
    </w:p>
    <w:p w14:paraId="50906A83" w14:textId="77777777" w:rsidR="003F39C7" w:rsidRPr="00E14C00" w:rsidRDefault="003F39C7" w:rsidP="003F39C7">
      <w:pPr>
        <w:pStyle w:val="ListParagraph"/>
        <w:ind w:left="1170"/>
        <w:rPr>
          <w:rFonts w:asciiTheme="minorHAnsi" w:hAnsiTheme="minorHAnsi" w:cstheme="minorHAnsi"/>
        </w:rPr>
      </w:pPr>
    </w:p>
    <w:p w14:paraId="4F52FB2E" w14:textId="77777777" w:rsidR="00B77988" w:rsidRPr="00E14C00" w:rsidRDefault="002F2D89" w:rsidP="003F39C7">
      <w:pPr>
        <w:pStyle w:val="ListParagraph"/>
        <w:ind w:left="1170"/>
        <w:jc w:val="center"/>
        <w:rPr>
          <w:rFonts w:asciiTheme="minorHAnsi" w:hAnsiTheme="minorHAnsi" w:cstheme="minorHAnsi"/>
          <w:b/>
        </w:rPr>
      </w:pPr>
      <w:r w:rsidRPr="00E14C00">
        <w:rPr>
          <w:rFonts w:asciiTheme="minorHAnsi" w:hAnsiTheme="minorHAnsi" w:cstheme="minorHAnsi"/>
          <w:b/>
        </w:rPr>
        <w:t>CACNN intentionally addresses nursing practice and community needs in the Capital Area through communication, collaboration and advocacy to build action alliances.</w:t>
      </w:r>
    </w:p>
    <w:p w14:paraId="3D7AFA83" w14:textId="77777777" w:rsidR="00B5522D" w:rsidRPr="00E14C00" w:rsidRDefault="00B5522D" w:rsidP="00B5522D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  <w:i/>
        </w:rPr>
        <w:lastRenderedPageBreak/>
        <w:t>Prioritize Issues/I</w:t>
      </w:r>
      <w:r w:rsidR="007C1494" w:rsidRPr="00E14C00">
        <w:rPr>
          <w:rFonts w:asciiTheme="minorHAnsi" w:hAnsiTheme="minorHAnsi" w:cstheme="minorHAnsi"/>
          <w:i/>
        </w:rPr>
        <w:t>nterests for n</w:t>
      </w:r>
      <w:r w:rsidRPr="00E14C00">
        <w:rPr>
          <w:rFonts w:asciiTheme="minorHAnsi" w:hAnsiTheme="minorHAnsi" w:cstheme="minorHAnsi"/>
          <w:i/>
        </w:rPr>
        <w:t>ext 1-1.5 ye</w:t>
      </w:r>
      <w:r w:rsidR="003921A6" w:rsidRPr="00E14C00">
        <w:rPr>
          <w:rFonts w:asciiTheme="minorHAnsi" w:hAnsiTheme="minorHAnsi" w:cstheme="minorHAnsi"/>
          <w:i/>
        </w:rPr>
        <w:t xml:space="preserve">ars.  </w:t>
      </w:r>
      <w:r w:rsidR="008644B5" w:rsidRPr="00E14C00">
        <w:rPr>
          <w:rFonts w:asciiTheme="minorHAnsi" w:hAnsiTheme="minorHAnsi" w:cstheme="minorHAnsi"/>
          <w:b/>
        </w:rPr>
        <w:t>Readiness for P</w:t>
      </w:r>
      <w:r w:rsidR="003921A6" w:rsidRPr="00E14C00">
        <w:rPr>
          <w:rFonts w:asciiTheme="minorHAnsi" w:hAnsiTheme="minorHAnsi" w:cstheme="minorHAnsi"/>
          <w:b/>
        </w:rPr>
        <w:t>ractice</w:t>
      </w:r>
      <w:r w:rsidR="003921A6" w:rsidRPr="00E14C00">
        <w:rPr>
          <w:rFonts w:asciiTheme="minorHAnsi" w:hAnsiTheme="minorHAnsi" w:cstheme="minorHAnsi"/>
        </w:rPr>
        <w:t xml:space="preserve"> was chosen as a priority CACNN can put action steps to.</w:t>
      </w:r>
    </w:p>
    <w:p w14:paraId="31E95586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Recruitment &amp; retention</w:t>
      </w:r>
    </w:p>
    <w:p w14:paraId="5F82B8AA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Preparation for leadership</w:t>
      </w:r>
    </w:p>
    <w:p w14:paraId="34F33A6F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Clinical reasoning/critical thinking</w:t>
      </w:r>
    </w:p>
    <w:p w14:paraId="721584A5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Dynamic healthcare systems</w:t>
      </w:r>
    </w:p>
    <w:p w14:paraId="3E8EA35B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Coaching next generation of nurses</w:t>
      </w:r>
    </w:p>
    <w:p w14:paraId="011DA5D1" w14:textId="77777777" w:rsidR="003921A6" w:rsidRPr="00E14C00" w:rsidRDefault="003921A6" w:rsidP="003921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Cultivate an environment of learning &amp; growth</w:t>
      </w:r>
    </w:p>
    <w:p w14:paraId="696EE88A" w14:textId="77777777" w:rsidR="00306598" w:rsidRPr="00E14C00" w:rsidRDefault="00306598" w:rsidP="00306598">
      <w:pPr>
        <w:pStyle w:val="ListParagraph"/>
        <w:ind w:left="1800"/>
        <w:rPr>
          <w:rFonts w:asciiTheme="minorHAnsi" w:hAnsiTheme="minorHAnsi" w:cstheme="minorHAnsi"/>
        </w:rPr>
      </w:pPr>
    </w:p>
    <w:p w14:paraId="5EDBD704" w14:textId="77777777" w:rsidR="003921A6" w:rsidRPr="00E14C00" w:rsidRDefault="008644B5" w:rsidP="008644B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/>
        </w:rPr>
      </w:pPr>
      <w:r w:rsidRPr="00E14C00">
        <w:rPr>
          <w:rFonts w:asciiTheme="minorHAnsi" w:hAnsiTheme="minorHAnsi" w:cstheme="minorHAnsi"/>
          <w:i/>
        </w:rPr>
        <w:t>Read</w:t>
      </w:r>
      <w:r w:rsidR="00A6338D" w:rsidRPr="00E14C00">
        <w:rPr>
          <w:rFonts w:asciiTheme="minorHAnsi" w:hAnsiTheme="minorHAnsi" w:cstheme="minorHAnsi"/>
          <w:i/>
        </w:rPr>
        <w:t>iness for Practice proposed action items</w:t>
      </w:r>
    </w:p>
    <w:p w14:paraId="32D49470" w14:textId="77777777" w:rsidR="00CF0D5B" w:rsidRDefault="00A6338D" w:rsidP="00CF0D5B">
      <w:pPr>
        <w:pStyle w:val="ListParagraph"/>
        <w:numPr>
          <w:ilvl w:val="0"/>
          <w:numId w:val="44"/>
        </w:numPr>
        <w:tabs>
          <w:tab w:val="left" w:pos="1530"/>
        </w:tabs>
        <w:ind w:left="1440" w:hanging="270"/>
        <w:rPr>
          <w:rFonts w:asciiTheme="minorHAnsi" w:hAnsiTheme="minorHAnsi" w:cstheme="minorHAnsi"/>
        </w:rPr>
      </w:pPr>
      <w:r w:rsidRPr="00CF0D5B">
        <w:rPr>
          <w:rFonts w:asciiTheme="minorHAnsi" w:hAnsiTheme="minorHAnsi" w:cstheme="minorHAnsi"/>
        </w:rPr>
        <w:t>Focus group of diverse students:  How would you like to be mentored</w:t>
      </w:r>
      <w:r w:rsidR="001F284B" w:rsidRPr="00CF0D5B">
        <w:rPr>
          <w:rFonts w:asciiTheme="minorHAnsi" w:hAnsiTheme="minorHAnsi" w:cstheme="minorHAnsi"/>
        </w:rPr>
        <w:t>/coached</w:t>
      </w:r>
      <w:r w:rsidRPr="00CF0D5B">
        <w:rPr>
          <w:rFonts w:asciiTheme="minorHAnsi" w:hAnsiTheme="minorHAnsi" w:cstheme="minorHAnsi"/>
        </w:rPr>
        <w:t>?</w:t>
      </w:r>
      <w:r w:rsidR="00AB20AD" w:rsidRPr="00CF0D5B">
        <w:rPr>
          <w:rFonts w:asciiTheme="minorHAnsi" w:hAnsiTheme="minorHAnsi" w:cstheme="minorHAnsi"/>
        </w:rPr>
        <w:t xml:space="preserve">  </w:t>
      </w:r>
      <w:bookmarkStart w:id="1" w:name="_Hlk499038367"/>
    </w:p>
    <w:p w14:paraId="204F5A51" w14:textId="77777777" w:rsidR="00CF0D5B" w:rsidRPr="00CF0D5B" w:rsidRDefault="00CF0D5B" w:rsidP="00CF0D5B">
      <w:pPr>
        <w:tabs>
          <w:tab w:val="left" w:pos="1530"/>
        </w:tabs>
        <w:ind w:left="1440"/>
        <w:rPr>
          <w:rFonts w:asciiTheme="minorHAnsi" w:hAnsiTheme="minorHAnsi" w:cstheme="minorHAnsi"/>
        </w:rPr>
      </w:pPr>
    </w:p>
    <w:bookmarkEnd w:id="1"/>
    <w:p w14:paraId="1F488FCC" w14:textId="77777777" w:rsidR="00CF0D5B" w:rsidRDefault="00A6338D" w:rsidP="00CF0D5B">
      <w:pPr>
        <w:pStyle w:val="ListParagraph"/>
        <w:numPr>
          <w:ilvl w:val="0"/>
          <w:numId w:val="44"/>
        </w:numPr>
        <w:tabs>
          <w:tab w:val="left" w:pos="1440"/>
        </w:tabs>
        <w:ind w:left="1440" w:hanging="270"/>
        <w:rPr>
          <w:rFonts w:asciiTheme="minorHAnsi" w:hAnsiTheme="minorHAnsi" w:cstheme="minorHAnsi"/>
        </w:rPr>
      </w:pPr>
      <w:r w:rsidRPr="00CF0D5B">
        <w:rPr>
          <w:rFonts w:asciiTheme="minorHAnsi" w:hAnsiTheme="minorHAnsi" w:cstheme="minorHAnsi"/>
        </w:rPr>
        <w:t>Pilot g</w:t>
      </w:r>
      <w:r w:rsidR="00CF0D5B" w:rsidRPr="00CF0D5B">
        <w:rPr>
          <w:rFonts w:asciiTheme="minorHAnsi" w:hAnsiTheme="minorHAnsi" w:cstheme="minorHAnsi"/>
        </w:rPr>
        <w:t>roup of students:  C</w:t>
      </w:r>
      <w:r w:rsidRPr="00CF0D5B">
        <w:rPr>
          <w:rFonts w:asciiTheme="minorHAnsi" w:hAnsiTheme="minorHAnsi" w:cstheme="minorHAnsi"/>
        </w:rPr>
        <w:t>ultivating a learning environment</w:t>
      </w:r>
      <w:r w:rsidR="00CF0D5B" w:rsidRPr="00CF0D5B">
        <w:rPr>
          <w:rFonts w:asciiTheme="minorHAnsi" w:hAnsiTheme="minorHAnsi" w:cstheme="minorHAnsi"/>
        </w:rPr>
        <w:t xml:space="preserve">/community through coaching. </w:t>
      </w:r>
    </w:p>
    <w:p w14:paraId="3DC14BB1" w14:textId="77777777" w:rsidR="00CF0D5B" w:rsidRDefault="00CF0D5B" w:rsidP="00CF0D5B">
      <w:pPr>
        <w:pStyle w:val="ListParagraph"/>
        <w:numPr>
          <w:ilvl w:val="0"/>
          <w:numId w:val="4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Cohort</w:t>
      </w:r>
      <w:r w:rsidRPr="00CF0D5B">
        <w:rPr>
          <w:rFonts w:asciiTheme="minorHAnsi" w:hAnsiTheme="minorHAnsi" w:cstheme="minorHAnsi"/>
        </w:rPr>
        <w:t xml:space="preserve"> to include participants from practice, academia, s</w:t>
      </w:r>
      <w:r>
        <w:rPr>
          <w:rFonts w:asciiTheme="minorHAnsi" w:hAnsiTheme="minorHAnsi" w:cstheme="minorHAnsi"/>
        </w:rPr>
        <w:t>tudents, graduates from program (</w:t>
      </w:r>
      <w:r w:rsidR="00A6338D" w:rsidRPr="00CF0D5B">
        <w:rPr>
          <w:rFonts w:asciiTheme="minorHAnsi" w:hAnsiTheme="minorHAnsi" w:cstheme="minorHAnsi"/>
        </w:rPr>
        <w:t>20 nurses wi</w:t>
      </w:r>
      <w:r>
        <w:rPr>
          <w:rFonts w:asciiTheme="minorHAnsi" w:hAnsiTheme="minorHAnsi" w:cstheme="minorHAnsi"/>
        </w:rPr>
        <w:t>th under 20 years of experience)</w:t>
      </w:r>
      <w:r w:rsidR="00A6338D" w:rsidRPr="00CF0D5B">
        <w:rPr>
          <w:rFonts w:asciiTheme="minorHAnsi" w:hAnsiTheme="minorHAnsi" w:cstheme="minorHAnsi"/>
        </w:rPr>
        <w:t xml:space="preserve">  </w:t>
      </w:r>
    </w:p>
    <w:p w14:paraId="3B81A330" w14:textId="77777777" w:rsidR="00A6338D" w:rsidRPr="00CF0D5B" w:rsidRDefault="00CF0D5B" w:rsidP="00CF0D5B">
      <w:pPr>
        <w:pStyle w:val="ListParagraph"/>
        <w:numPr>
          <w:ilvl w:val="0"/>
          <w:numId w:val="4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the cohort</w:t>
      </w:r>
      <w:r w:rsidR="00A6338D" w:rsidRPr="00CF0D5B">
        <w:rPr>
          <w:rFonts w:asciiTheme="minorHAnsi" w:hAnsiTheme="minorHAnsi" w:cstheme="minorHAnsi"/>
        </w:rPr>
        <w:t xml:space="preserve"> through </w:t>
      </w:r>
      <w:r w:rsidR="001E265A" w:rsidRPr="00CF0D5B">
        <w:rPr>
          <w:rFonts w:asciiTheme="minorHAnsi" w:hAnsiTheme="minorHAnsi" w:cstheme="minorHAnsi"/>
        </w:rPr>
        <w:t xml:space="preserve">the Readiness </w:t>
      </w:r>
      <w:r w:rsidR="00A6338D" w:rsidRPr="00CF0D5B">
        <w:rPr>
          <w:rFonts w:asciiTheme="minorHAnsi" w:hAnsiTheme="minorHAnsi" w:cstheme="minorHAnsi"/>
        </w:rPr>
        <w:t>f</w:t>
      </w:r>
      <w:r w:rsidR="001E265A" w:rsidRPr="00CF0D5B">
        <w:rPr>
          <w:rFonts w:asciiTheme="minorHAnsi" w:hAnsiTheme="minorHAnsi" w:cstheme="minorHAnsi"/>
        </w:rPr>
        <w:t>or Practice bullet points (above).</w:t>
      </w:r>
    </w:p>
    <w:p w14:paraId="775E32C3" w14:textId="77777777" w:rsidR="00306598" w:rsidRPr="00E14C00" w:rsidRDefault="00306598" w:rsidP="00306598">
      <w:pPr>
        <w:pStyle w:val="ListParagraph"/>
        <w:ind w:left="1800"/>
        <w:rPr>
          <w:rFonts w:asciiTheme="minorHAnsi" w:hAnsiTheme="minorHAnsi" w:cstheme="minorHAnsi"/>
          <w:i/>
        </w:rPr>
      </w:pPr>
    </w:p>
    <w:p w14:paraId="73CE6A3C" w14:textId="77777777" w:rsidR="00A6338D" w:rsidRPr="00E14C00" w:rsidRDefault="00D463BF" w:rsidP="00A6338D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  <w:i/>
        </w:rPr>
        <w:t xml:space="preserve">Next meeting.  </w:t>
      </w:r>
      <w:r w:rsidR="001E265A">
        <w:rPr>
          <w:rFonts w:asciiTheme="minorHAnsi" w:hAnsiTheme="minorHAnsi" w:cstheme="minorHAnsi"/>
        </w:rPr>
        <w:t xml:space="preserve">The full </w:t>
      </w:r>
      <w:r w:rsidRPr="00E14C00">
        <w:rPr>
          <w:rFonts w:asciiTheme="minorHAnsi" w:hAnsiTheme="minorHAnsi" w:cstheme="minorHAnsi"/>
        </w:rPr>
        <w:t xml:space="preserve">CACNN </w:t>
      </w:r>
      <w:r w:rsidR="001E265A">
        <w:rPr>
          <w:rFonts w:asciiTheme="minorHAnsi" w:hAnsiTheme="minorHAnsi" w:cstheme="minorHAnsi"/>
        </w:rPr>
        <w:t xml:space="preserve">committee </w:t>
      </w:r>
      <w:r w:rsidRPr="00E14C00">
        <w:rPr>
          <w:rFonts w:asciiTheme="minorHAnsi" w:hAnsiTheme="minorHAnsi" w:cstheme="minorHAnsi"/>
        </w:rPr>
        <w:t>will meet on January 5, 2018 from 8:30-10:00 a.m., location to be determined.  The group will develop questi</w:t>
      </w:r>
      <w:r w:rsidR="001550CE" w:rsidRPr="00E14C00">
        <w:rPr>
          <w:rFonts w:asciiTheme="minorHAnsi" w:hAnsiTheme="minorHAnsi" w:cstheme="minorHAnsi"/>
        </w:rPr>
        <w:t xml:space="preserve">ons for the planned focus group.  </w:t>
      </w:r>
      <w:r w:rsidRPr="00E14C00">
        <w:rPr>
          <w:rFonts w:asciiTheme="minorHAnsi" w:hAnsiTheme="minorHAnsi" w:cstheme="minorHAnsi"/>
        </w:rPr>
        <w:t xml:space="preserve"> </w:t>
      </w:r>
    </w:p>
    <w:p w14:paraId="50CE6254" w14:textId="77777777" w:rsidR="00A6338D" w:rsidRPr="00A6338D" w:rsidRDefault="00A6338D" w:rsidP="00A6338D">
      <w:pPr>
        <w:pStyle w:val="ListParagraph"/>
        <w:ind w:left="1800"/>
        <w:rPr>
          <w:i/>
        </w:rPr>
      </w:pPr>
    </w:p>
    <w:p w14:paraId="189F04F6" w14:textId="77777777" w:rsidR="003921A6" w:rsidRPr="003921A6" w:rsidRDefault="003921A6" w:rsidP="003921A6">
      <w:pPr>
        <w:ind w:left="360"/>
      </w:pPr>
    </w:p>
    <w:p w14:paraId="278E200B" w14:textId="77777777" w:rsidR="00E21133" w:rsidRDefault="00E21133" w:rsidP="00E21133">
      <w:pPr>
        <w:ind w:left="1800"/>
        <w:contextualSpacing/>
      </w:pPr>
    </w:p>
    <w:p w14:paraId="12701533" w14:textId="77777777" w:rsidR="00B40842" w:rsidRDefault="00B40842" w:rsidP="00B40842">
      <w:pPr>
        <w:pStyle w:val="ListParagraph"/>
        <w:ind w:left="2520"/>
      </w:pPr>
    </w:p>
    <w:p w14:paraId="70E9F8C7" w14:textId="77777777" w:rsidR="00E112A7" w:rsidRDefault="00E112A7" w:rsidP="00E112A7">
      <w:pPr>
        <w:pStyle w:val="ListParagraph"/>
        <w:ind w:left="1080"/>
      </w:pPr>
    </w:p>
    <w:p w14:paraId="5AF9CD6C" w14:textId="77777777" w:rsidR="00182736" w:rsidRDefault="00182736" w:rsidP="00182736"/>
    <w:p w14:paraId="3C4A8E10" w14:textId="77777777" w:rsidR="00B77988" w:rsidRDefault="00B77988" w:rsidP="00E112A7"/>
    <w:sectPr w:rsidR="00B77988" w:rsidSect="00A02B3D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76C1" w14:textId="77777777" w:rsidR="003277D1" w:rsidRDefault="003277D1" w:rsidP="00A02B3D">
      <w:pPr>
        <w:spacing w:line="240" w:lineRule="auto"/>
      </w:pPr>
      <w:r>
        <w:separator/>
      </w:r>
    </w:p>
  </w:endnote>
  <w:endnote w:type="continuationSeparator" w:id="0">
    <w:p w14:paraId="0973C9F1" w14:textId="77777777" w:rsidR="003277D1" w:rsidRDefault="003277D1" w:rsidP="00A0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5BE4" w14:textId="77777777" w:rsidR="003277D1" w:rsidRDefault="003277D1" w:rsidP="00A02B3D">
      <w:pPr>
        <w:spacing w:line="240" w:lineRule="auto"/>
      </w:pPr>
      <w:r>
        <w:separator/>
      </w:r>
    </w:p>
  </w:footnote>
  <w:footnote w:type="continuationSeparator" w:id="0">
    <w:p w14:paraId="65FBD846" w14:textId="77777777" w:rsidR="003277D1" w:rsidRDefault="003277D1" w:rsidP="00A0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6B9A" w14:textId="77777777" w:rsidR="00A02B3D" w:rsidRDefault="00A02B3D" w:rsidP="00A02B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6D"/>
    <w:multiLevelType w:val="multilevel"/>
    <w:tmpl w:val="77DEE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83250"/>
    <w:multiLevelType w:val="hybridMultilevel"/>
    <w:tmpl w:val="DD8E4DB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5F94DD9"/>
    <w:multiLevelType w:val="multilevel"/>
    <w:tmpl w:val="9E72E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DC7A99"/>
    <w:multiLevelType w:val="hybridMultilevel"/>
    <w:tmpl w:val="47866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1C1F57"/>
    <w:multiLevelType w:val="hybridMultilevel"/>
    <w:tmpl w:val="1B888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452D5E"/>
    <w:multiLevelType w:val="hybridMultilevel"/>
    <w:tmpl w:val="3828C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16F60"/>
    <w:multiLevelType w:val="hybridMultilevel"/>
    <w:tmpl w:val="48347D16"/>
    <w:lvl w:ilvl="0" w:tplc="847AA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A6B72"/>
    <w:multiLevelType w:val="hybridMultilevel"/>
    <w:tmpl w:val="A4C82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C6703"/>
    <w:multiLevelType w:val="hybridMultilevel"/>
    <w:tmpl w:val="54828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FC32CF"/>
    <w:multiLevelType w:val="hybridMultilevel"/>
    <w:tmpl w:val="C09E1E3A"/>
    <w:lvl w:ilvl="0" w:tplc="11D6C29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82497"/>
    <w:multiLevelType w:val="hybridMultilevel"/>
    <w:tmpl w:val="D2D4CB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9665EA"/>
    <w:multiLevelType w:val="hybridMultilevel"/>
    <w:tmpl w:val="1D4E7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4AD2BF5"/>
    <w:multiLevelType w:val="multilevel"/>
    <w:tmpl w:val="3820AE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A611C2"/>
    <w:multiLevelType w:val="hybridMultilevel"/>
    <w:tmpl w:val="F244D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D08C2"/>
    <w:multiLevelType w:val="hybridMultilevel"/>
    <w:tmpl w:val="51AEF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C55AA9"/>
    <w:multiLevelType w:val="hybridMultilevel"/>
    <w:tmpl w:val="09E61070"/>
    <w:lvl w:ilvl="0" w:tplc="66F6693E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73FFD"/>
    <w:multiLevelType w:val="hybridMultilevel"/>
    <w:tmpl w:val="40905DF6"/>
    <w:lvl w:ilvl="0" w:tplc="758C1880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BF6"/>
    <w:multiLevelType w:val="hybridMultilevel"/>
    <w:tmpl w:val="F536C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24016D"/>
    <w:multiLevelType w:val="hybridMultilevel"/>
    <w:tmpl w:val="24A64668"/>
    <w:lvl w:ilvl="0" w:tplc="A87AFA4E">
      <w:start w:val="4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86182A"/>
    <w:multiLevelType w:val="hybridMultilevel"/>
    <w:tmpl w:val="F2FA0798"/>
    <w:lvl w:ilvl="0" w:tplc="AAAE6DF2">
      <w:start w:val="4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02F65"/>
    <w:multiLevelType w:val="hybridMultilevel"/>
    <w:tmpl w:val="DED2D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7F1CA9"/>
    <w:multiLevelType w:val="hybridMultilevel"/>
    <w:tmpl w:val="21C26EEE"/>
    <w:lvl w:ilvl="0" w:tplc="2A9279E0">
      <w:start w:val="4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07400"/>
    <w:multiLevelType w:val="hybridMultilevel"/>
    <w:tmpl w:val="07E67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DCC0067"/>
    <w:multiLevelType w:val="multilevel"/>
    <w:tmpl w:val="4886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684B73"/>
    <w:multiLevelType w:val="hybridMultilevel"/>
    <w:tmpl w:val="6A547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BD7C29"/>
    <w:multiLevelType w:val="hybridMultilevel"/>
    <w:tmpl w:val="1AF0DB9C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4051A"/>
    <w:multiLevelType w:val="hybridMultilevel"/>
    <w:tmpl w:val="A942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C15E2F"/>
    <w:multiLevelType w:val="hybridMultilevel"/>
    <w:tmpl w:val="FF4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A67AA"/>
    <w:multiLevelType w:val="hybridMultilevel"/>
    <w:tmpl w:val="78D89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526E9E"/>
    <w:multiLevelType w:val="hybridMultilevel"/>
    <w:tmpl w:val="D3E0B32E"/>
    <w:lvl w:ilvl="0" w:tplc="8AC64EB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B127C5"/>
    <w:multiLevelType w:val="hybridMultilevel"/>
    <w:tmpl w:val="C3B46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375199"/>
    <w:multiLevelType w:val="hybridMultilevel"/>
    <w:tmpl w:val="52FA9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CC6DAF"/>
    <w:multiLevelType w:val="hybridMultilevel"/>
    <w:tmpl w:val="8ECA8778"/>
    <w:lvl w:ilvl="0" w:tplc="AE86F32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5B558D"/>
    <w:multiLevelType w:val="hybridMultilevel"/>
    <w:tmpl w:val="3112C7B6"/>
    <w:lvl w:ilvl="0" w:tplc="2322277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B2391"/>
    <w:multiLevelType w:val="hybridMultilevel"/>
    <w:tmpl w:val="74EE5D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7E7515"/>
    <w:multiLevelType w:val="hybridMultilevel"/>
    <w:tmpl w:val="0DD02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7716007"/>
    <w:multiLevelType w:val="hybridMultilevel"/>
    <w:tmpl w:val="03040CA2"/>
    <w:lvl w:ilvl="0" w:tplc="1F6E309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9D50D75"/>
    <w:multiLevelType w:val="multilevel"/>
    <w:tmpl w:val="CA08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282EE7"/>
    <w:multiLevelType w:val="hybridMultilevel"/>
    <w:tmpl w:val="0804E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64109DD"/>
    <w:multiLevelType w:val="hybridMultilevel"/>
    <w:tmpl w:val="54665ABE"/>
    <w:lvl w:ilvl="0" w:tplc="C6321B8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4367D0"/>
    <w:multiLevelType w:val="hybridMultilevel"/>
    <w:tmpl w:val="C33C61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AFF6D06"/>
    <w:multiLevelType w:val="hybridMultilevel"/>
    <w:tmpl w:val="A9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0F4451"/>
    <w:multiLevelType w:val="hybridMultilevel"/>
    <w:tmpl w:val="17487B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E8930B2"/>
    <w:multiLevelType w:val="hybridMultilevel"/>
    <w:tmpl w:val="D5885A9E"/>
    <w:lvl w:ilvl="0" w:tplc="F3E069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F706D"/>
    <w:multiLevelType w:val="hybridMultilevel"/>
    <w:tmpl w:val="8CB2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12"/>
  </w:num>
  <w:num w:numId="5">
    <w:abstractNumId w:val="2"/>
  </w:num>
  <w:num w:numId="6">
    <w:abstractNumId w:val="32"/>
  </w:num>
  <w:num w:numId="7">
    <w:abstractNumId w:val="39"/>
  </w:num>
  <w:num w:numId="8">
    <w:abstractNumId w:val="9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36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18"/>
  </w:num>
  <w:num w:numId="19">
    <w:abstractNumId w:val="43"/>
  </w:num>
  <w:num w:numId="20">
    <w:abstractNumId w:val="41"/>
  </w:num>
  <w:num w:numId="21">
    <w:abstractNumId w:val="19"/>
  </w:num>
  <w:num w:numId="22">
    <w:abstractNumId w:val="10"/>
  </w:num>
  <w:num w:numId="23">
    <w:abstractNumId w:val="35"/>
  </w:num>
  <w:num w:numId="24">
    <w:abstractNumId w:val="22"/>
  </w:num>
  <w:num w:numId="25">
    <w:abstractNumId w:val="42"/>
  </w:num>
  <w:num w:numId="26">
    <w:abstractNumId w:val="40"/>
  </w:num>
  <w:num w:numId="27">
    <w:abstractNumId w:val="26"/>
  </w:num>
  <w:num w:numId="28">
    <w:abstractNumId w:val="11"/>
  </w:num>
  <w:num w:numId="29">
    <w:abstractNumId w:val="6"/>
  </w:num>
  <w:num w:numId="30">
    <w:abstractNumId w:val="3"/>
  </w:num>
  <w:num w:numId="31">
    <w:abstractNumId w:val="38"/>
  </w:num>
  <w:num w:numId="32">
    <w:abstractNumId w:val="44"/>
  </w:num>
  <w:num w:numId="33">
    <w:abstractNumId w:val="27"/>
  </w:num>
  <w:num w:numId="34">
    <w:abstractNumId w:val="7"/>
  </w:num>
  <w:num w:numId="35">
    <w:abstractNumId w:val="20"/>
  </w:num>
  <w:num w:numId="36">
    <w:abstractNumId w:val="15"/>
  </w:num>
  <w:num w:numId="37">
    <w:abstractNumId w:val="16"/>
  </w:num>
  <w:num w:numId="38">
    <w:abstractNumId w:val="28"/>
  </w:num>
  <w:num w:numId="39">
    <w:abstractNumId w:val="30"/>
  </w:num>
  <w:num w:numId="40">
    <w:abstractNumId w:val="8"/>
  </w:num>
  <w:num w:numId="41">
    <w:abstractNumId w:val="34"/>
  </w:num>
  <w:num w:numId="42">
    <w:abstractNumId w:val="31"/>
  </w:num>
  <w:num w:numId="43">
    <w:abstractNumId w:val="14"/>
  </w:num>
  <w:num w:numId="44">
    <w:abstractNumId w:val="25"/>
  </w:num>
  <w:num w:numId="4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88"/>
    <w:rsid w:val="00000DC1"/>
    <w:rsid w:val="00004B15"/>
    <w:rsid w:val="0003233E"/>
    <w:rsid w:val="00032656"/>
    <w:rsid w:val="00067880"/>
    <w:rsid w:val="0008141F"/>
    <w:rsid w:val="000834CC"/>
    <w:rsid w:val="00095CF5"/>
    <w:rsid w:val="000B15CD"/>
    <w:rsid w:val="000C6AF3"/>
    <w:rsid w:val="000F4D82"/>
    <w:rsid w:val="001550CE"/>
    <w:rsid w:val="00182736"/>
    <w:rsid w:val="00191137"/>
    <w:rsid w:val="001B6E27"/>
    <w:rsid w:val="001D32B5"/>
    <w:rsid w:val="001E265A"/>
    <w:rsid w:val="001F164E"/>
    <w:rsid w:val="001F284B"/>
    <w:rsid w:val="002378AA"/>
    <w:rsid w:val="002D2D3D"/>
    <w:rsid w:val="002E23EC"/>
    <w:rsid w:val="002F2D89"/>
    <w:rsid w:val="00306598"/>
    <w:rsid w:val="003277D1"/>
    <w:rsid w:val="003300A7"/>
    <w:rsid w:val="003921A6"/>
    <w:rsid w:val="003C38D9"/>
    <w:rsid w:val="003E6A4C"/>
    <w:rsid w:val="003F39C7"/>
    <w:rsid w:val="00426B5E"/>
    <w:rsid w:val="004904C2"/>
    <w:rsid w:val="00490B0B"/>
    <w:rsid w:val="004950AE"/>
    <w:rsid w:val="004E29C4"/>
    <w:rsid w:val="004F2156"/>
    <w:rsid w:val="00505455"/>
    <w:rsid w:val="0058114F"/>
    <w:rsid w:val="005A1F45"/>
    <w:rsid w:val="005D43BC"/>
    <w:rsid w:val="005E1ADF"/>
    <w:rsid w:val="0062625C"/>
    <w:rsid w:val="00637715"/>
    <w:rsid w:val="006734EE"/>
    <w:rsid w:val="00673EDB"/>
    <w:rsid w:val="00675D37"/>
    <w:rsid w:val="006D1D92"/>
    <w:rsid w:val="006E128E"/>
    <w:rsid w:val="0071646E"/>
    <w:rsid w:val="007378D5"/>
    <w:rsid w:val="00744943"/>
    <w:rsid w:val="007523CD"/>
    <w:rsid w:val="00797E6D"/>
    <w:rsid w:val="007C1494"/>
    <w:rsid w:val="007D584A"/>
    <w:rsid w:val="007E77AB"/>
    <w:rsid w:val="0082789C"/>
    <w:rsid w:val="00855F06"/>
    <w:rsid w:val="008644B5"/>
    <w:rsid w:val="008655D5"/>
    <w:rsid w:val="008765D7"/>
    <w:rsid w:val="00915EFB"/>
    <w:rsid w:val="0094650B"/>
    <w:rsid w:val="009C0F20"/>
    <w:rsid w:val="009D6973"/>
    <w:rsid w:val="009E284D"/>
    <w:rsid w:val="009F0D40"/>
    <w:rsid w:val="00A02B3D"/>
    <w:rsid w:val="00A40F5C"/>
    <w:rsid w:val="00A542C3"/>
    <w:rsid w:val="00A6338D"/>
    <w:rsid w:val="00A678D2"/>
    <w:rsid w:val="00AB20AD"/>
    <w:rsid w:val="00AB57ED"/>
    <w:rsid w:val="00AC2E7F"/>
    <w:rsid w:val="00AD4607"/>
    <w:rsid w:val="00AD5E75"/>
    <w:rsid w:val="00AE531D"/>
    <w:rsid w:val="00B019E9"/>
    <w:rsid w:val="00B40842"/>
    <w:rsid w:val="00B5522D"/>
    <w:rsid w:val="00B77988"/>
    <w:rsid w:val="00BA507A"/>
    <w:rsid w:val="00BA74F2"/>
    <w:rsid w:val="00BB6691"/>
    <w:rsid w:val="00C83EB2"/>
    <w:rsid w:val="00CF0D5B"/>
    <w:rsid w:val="00CF7073"/>
    <w:rsid w:val="00D20B9C"/>
    <w:rsid w:val="00D42095"/>
    <w:rsid w:val="00D463BF"/>
    <w:rsid w:val="00D46626"/>
    <w:rsid w:val="00D92FA9"/>
    <w:rsid w:val="00DB4E54"/>
    <w:rsid w:val="00E112A7"/>
    <w:rsid w:val="00E14C00"/>
    <w:rsid w:val="00E17898"/>
    <w:rsid w:val="00E21133"/>
    <w:rsid w:val="00E77705"/>
    <w:rsid w:val="00E91ABF"/>
    <w:rsid w:val="00EB3715"/>
    <w:rsid w:val="00EB6547"/>
    <w:rsid w:val="00ED0CB2"/>
    <w:rsid w:val="00EE7369"/>
    <w:rsid w:val="00F22944"/>
    <w:rsid w:val="00F47BE7"/>
    <w:rsid w:val="00F622B3"/>
    <w:rsid w:val="00F62BE7"/>
    <w:rsid w:val="00FD2A7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9624"/>
  <w15:docId w15:val="{14622BA0-2D37-4382-90A7-A9DF587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3C3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EEE5-B16B-4487-B2FD-01F9AA1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 Duck</dc:creator>
  <cp:lastModifiedBy>Owner</cp:lastModifiedBy>
  <cp:revision>2</cp:revision>
  <cp:lastPrinted>2017-11-16T18:57:00Z</cp:lastPrinted>
  <dcterms:created xsi:type="dcterms:W3CDTF">2018-03-22T15:25:00Z</dcterms:created>
  <dcterms:modified xsi:type="dcterms:W3CDTF">2018-03-22T15:25:00Z</dcterms:modified>
</cp:coreProperties>
</file>